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E0" w:rsidRPr="00CA6EE0" w:rsidRDefault="00CA6EE0" w:rsidP="00CA6EE0">
      <w:pPr>
        <w:spacing w:after="0" w:line="360" w:lineRule="exact"/>
        <w:ind w:left="4678" w:right="28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proofErr w:type="gramStart"/>
      <w:r w:rsidRPr="00CA6EE0">
        <w:rPr>
          <w:rFonts w:ascii="Times New Roman" w:eastAsia="Times New Roman" w:hAnsi="Times New Roman"/>
          <w:caps/>
          <w:sz w:val="28"/>
          <w:szCs w:val="28"/>
          <w:lang w:eastAsia="ru-RU"/>
        </w:rPr>
        <w:t>Утверждена</w:t>
      </w:r>
      <w:proofErr w:type="gramEnd"/>
    </w:p>
    <w:p w:rsidR="00CA6EE0" w:rsidRDefault="00CA6EE0" w:rsidP="00CA6EE0">
      <w:pPr>
        <w:spacing w:after="0" w:line="360" w:lineRule="exact"/>
        <w:ind w:left="4678" w:right="2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муниципального образования «Приморский муниципальный район» от </w:t>
      </w:r>
      <w:r w:rsidR="008D4543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AD14D2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AD14D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8D4543">
        <w:rPr>
          <w:rFonts w:ascii="Times New Roman" w:eastAsia="Times New Roman" w:hAnsi="Times New Roman"/>
          <w:sz w:val="28"/>
          <w:szCs w:val="28"/>
          <w:lang w:eastAsia="ru-RU"/>
        </w:rPr>
        <w:t>415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A6EE0" w:rsidRDefault="00CA6EE0" w:rsidP="00F966F3">
      <w:pPr>
        <w:spacing w:after="0" w:line="360" w:lineRule="exact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EE0" w:rsidRDefault="00CA6EE0" w:rsidP="00F966F3">
      <w:pPr>
        <w:spacing w:after="0" w:line="360" w:lineRule="exact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EE0" w:rsidRPr="00CA6EE0" w:rsidRDefault="00CA6EE0" w:rsidP="00CA6EE0">
      <w:pPr>
        <w:spacing w:after="0" w:line="360" w:lineRule="exact"/>
        <w:ind w:right="28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CA6EE0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Методика</w:t>
      </w:r>
    </w:p>
    <w:p w:rsidR="0061646E" w:rsidRDefault="00CA6EE0" w:rsidP="00CA6EE0">
      <w:pPr>
        <w:spacing w:after="0" w:line="360" w:lineRule="exact"/>
        <w:ind w:right="2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расчета и распределения иных межбюджетных трансфертов</w:t>
      </w:r>
    </w:p>
    <w:p w:rsidR="00CA6EE0" w:rsidRPr="00CA6EE0" w:rsidRDefault="00CA6EE0" w:rsidP="00CA6EE0">
      <w:pPr>
        <w:spacing w:after="0" w:line="360" w:lineRule="exact"/>
        <w:ind w:right="2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бюджетам сельских поселений на </w:t>
      </w:r>
      <w:proofErr w:type="spellStart"/>
      <w:r w:rsidR="00212B08">
        <w:rPr>
          <w:rFonts w:ascii="Times New Roman" w:eastAsia="Times New Roman" w:hAnsi="Times New Roman"/>
          <w:b/>
          <w:sz w:val="28"/>
          <w:szCs w:val="28"/>
          <w:lang w:eastAsia="ru-RU"/>
        </w:rPr>
        <w:t>софинансирование</w:t>
      </w:r>
      <w:proofErr w:type="spellEnd"/>
      <w:r w:rsidR="00212B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мероприятий</w:t>
      </w:r>
      <w:r w:rsidR="00275D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75DE9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в сфере обращения с отходами производства и потребления, в том числе с твердыми коммунальными отходами</w:t>
      </w:r>
    </w:p>
    <w:p w:rsidR="00CA6EE0" w:rsidRPr="003F289F" w:rsidRDefault="00CA6EE0" w:rsidP="00F966F3">
      <w:pPr>
        <w:spacing w:after="0" w:line="360" w:lineRule="exact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8CA" w:rsidRPr="00753E8B" w:rsidRDefault="006238CA" w:rsidP="00753E8B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0"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53E8B">
        <w:rPr>
          <w:rFonts w:ascii="Times New Roman" w:eastAsia="Times New Roman" w:hAnsi="Times New Roman"/>
          <w:sz w:val="28"/>
          <w:szCs w:val="28"/>
          <w:lang w:eastAsia="ru-RU"/>
        </w:rPr>
        <w:t xml:space="preserve">Иные межбюджетные трансферты бюджетам сельских поселений на </w:t>
      </w:r>
      <w:proofErr w:type="spellStart"/>
      <w:r w:rsidR="003F289F" w:rsidRPr="00753E8B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="003F289F" w:rsidRPr="00753E8B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в сфере обращения с отходами производства и потребления, в том числе с твердыми коммунальными отходами</w:t>
      </w:r>
      <w:r w:rsidRPr="00753E8B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межбюджетные трансферты) предоставляются бюджетам сельских поселений </w:t>
      </w:r>
      <w:r w:rsidR="003F289F" w:rsidRPr="00753E8B">
        <w:rPr>
          <w:rFonts w:ascii="Times New Roman" w:eastAsia="Times New Roman" w:hAnsi="Times New Roman"/>
          <w:sz w:val="28"/>
          <w:szCs w:val="28"/>
          <w:lang w:eastAsia="ru-RU"/>
        </w:rPr>
        <w:t>с целью финансового обеспечения отдельных расходных обязательств, возникающих в связи осуществлением части полномочий по решению вопросов местного значения в соответствии с заключенными соглашениями</w:t>
      </w:r>
      <w:r w:rsidRPr="00753E8B">
        <w:rPr>
          <w:rFonts w:ascii="Times New Roman" w:eastAsia="Times New Roman" w:hAnsi="Times New Roman"/>
          <w:sz w:val="28"/>
          <w:szCs w:val="28"/>
          <w:lang w:eastAsia="ru-RU"/>
        </w:rPr>
        <w:t xml:space="preserve">, в целях </w:t>
      </w:r>
      <w:proofErr w:type="spellStart"/>
      <w:r w:rsidRPr="00753E8B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Pr="00753E8B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районному бюджету</w:t>
      </w:r>
      <w:proofErr w:type="gramEnd"/>
      <w:r w:rsidRPr="00753E8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предоставляются</w:t>
      </w:r>
      <w:r w:rsidR="00753E8B" w:rsidRPr="00753E8B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 из областного бюджета, по следующим направлениям:</w:t>
      </w:r>
    </w:p>
    <w:p w:rsidR="00753E8B" w:rsidRPr="00753E8B" w:rsidRDefault="00753E8B" w:rsidP="00753E8B">
      <w:pPr>
        <w:pStyle w:val="ab"/>
        <w:tabs>
          <w:tab w:val="left" w:pos="426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E8B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Pr="00753E8B">
        <w:rPr>
          <w:rFonts w:ascii="Times New Roman" w:eastAsia="Times New Roman" w:hAnsi="Times New Roman"/>
          <w:sz w:val="28"/>
          <w:szCs w:val="28"/>
          <w:lang w:eastAsia="ru-RU"/>
        </w:rPr>
        <w:tab/>
        <w:t>создание мест (площадок) нако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пления (в том числе раздельного </w:t>
      </w:r>
      <w:r w:rsidRPr="00753E8B">
        <w:rPr>
          <w:rFonts w:ascii="Times New Roman" w:eastAsia="Times New Roman" w:hAnsi="Times New Roman"/>
          <w:sz w:val="28"/>
          <w:szCs w:val="28"/>
          <w:lang w:eastAsia="ru-RU"/>
        </w:rPr>
        <w:t>накопления) твердых коммунальных отходов;</w:t>
      </w:r>
    </w:p>
    <w:p w:rsidR="00753E8B" w:rsidRDefault="00753E8B" w:rsidP="00753E8B">
      <w:pPr>
        <w:pStyle w:val="ab"/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E8B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Pr="00753E8B">
        <w:rPr>
          <w:rFonts w:ascii="Times New Roman" w:eastAsia="Times New Roman" w:hAnsi="Times New Roman"/>
          <w:sz w:val="28"/>
          <w:szCs w:val="28"/>
          <w:lang w:eastAsia="ru-RU"/>
        </w:rPr>
        <w:tab/>
        <w:t>приобретение контейнеров (бункеров) для накопления твердых коммунальных отходов.</w:t>
      </w:r>
    </w:p>
    <w:p w:rsidR="00753E8B" w:rsidRPr="00753E8B" w:rsidRDefault="00753E8B" w:rsidP="0075276D">
      <w:pPr>
        <w:pStyle w:val="ab"/>
        <w:tabs>
          <w:tab w:val="left" w:pos="426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753E8B">
        <w:rPr>
          <w:rFonts w:ascii="Times New Roman" w:eastAsia="Times New Roman" w:hAnsi="Times New Roman"/>
          <w:sz w:val="28"/>
          <w:szCs w:val="28"/>
          <w:lang w:eastAsia="ru-RU"/>
        </w:rPr>
        <w:t>Получателями межбюджетных трансфертов на создание мест (площадок) накопления (в том числе раздельного накопления) твердых коммунальных отходов являются органы местного самоуправления сельских поселений на территории которых, в соответствии с заявк</w:t>
      </w:r>
      <w:r w:rsidR="0075276D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753E8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Приморского муниципального района </w:t>
      </w:r>
      <w:proofErr w:type="gramStart"/>
      <w:r w:rsidRPr="00753E8B">
        <w:rPr>
          <w:rFonts w:ascii="Times New Roman" w:eastAsia="Times New Roman" w:hAnsi="Times New Roman"/>
          <w:sz w:val="28"/>
          <w:szCs w:val="28"/>
          <w:lang w:eastAsia="ru-RU"/>
        </w:rPr>
        <w:t>на участие в конкурсе на предоставление субсидий из областного бюджета</w:t>
      </w:r>
      <w:proofErr w:type="gramEnd"/>
      <w:r w:rsidRPr="00753E8B">
        <w:rPr>
          <w:rFonts w:ascii="Times New Roman" w:eastAsia="Times New Roman" w:hAnsi="Times New Roman"/>
          <w:sz w:val="28"/>
          <w:szCs w:val="28"/>
          <w:lang w:eastAsia="ru-RU"/>
        </w:rPr>
        <w:t>, проводимом министерством природных ресурсов и лесопромышленного комплекса Архангельской области, на создание мест (площадок) накопления (в том числе раздельного накопления), планируется создание мест (площадок) накопления (в том числе раздельного накопления) твердых коммунальных отходов.</w:t>
      </w:r>
    </w:p>
    <w:p w:rsidR="00753E8B" w:rsidRDefault="00753E8B" w:rsidP="0075276D">
      <w:pPr>
        <w:tabs>
          <w:tab w:val="left" w:pos="1260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53E8B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Получателями межбюджетных трансфертов на приобретение контейнеров (бункеров) для накопления твердых коммунальных отходов </w:t>
      </w:r>
      <w:r w:rsidRPr="00753E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являются органы местного самоуправления сельских поселений, на территории которых,</w:t>
      </w:r>
      <w:r w:rsidR="0075276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заявкой</w:t>
      </w:r>
      <w:r w:rsidRPr="00753E8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Приморского муниципального района на участие в конкурсе на предоставление субсидий из областного бюджета, проводимом министерством природных ресурсов и лесопромышленного комплекса Архангельской области, на приобретение контейнеров (бункеров) для накопления твердых коммунальных отходов, планируется приобретение контейнеров (бункеров</w:t>
      </w:r>
      <w:proofErr w:type="gramEnd"/>
      <w:r w:rsidRPr="00753E8B">
        <w:rPr>
          <w:rFonts w:ascii="Times New Roman" w:eastAsia="Times New Roman" w:hAnsi="Times New Roman"/>
          <w:sz w:val="28"/>
          <w:szCs w:val="28"/>
          <w:lang w:eastAsia="ru-RU"/>
        </w:rPr>
        <w:t>) для накопления твердых коммунальных отходов.</w:t>
      </w:r>
    </w:p>
    <w:p w:rsidR="002A6FE5" w:rsidRDefault="002A6FE5" w:rsidP="002A6FE5">
      <w:pPr>
        <w:pStyle w:val="ab"/>
        <w:numPr>
          <w:ilvl w:val="0"/>
          <w:numId w:val="2"/>
        </w:numPr>
        <w:tabs>
          <w:tab w:val="left" w:pos="126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FE5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межбюджетных трансфертов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рассчитывается по формуле:</w:t>
      </w:r>
    </w:p>
    <w:p w:rsidR="00E578FC" w:rsidRDefault="002A6FE5" w:rsidP="00E578FC">
      <w:pPr>
        <w:pStyle w:val="ab"/>
        <w:tabs>
          <w:tab w:val="left" w:pos="1260"/>
        </w:tabs>
        <w:autoSpaceDE w:val="0"/>
        <w:autoSpaceDN w:val="0"/>
        <w:adjustRightInd w:val="0"/>
        <w:spacing w:after="0"/>
        <w:ind w:left="709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МБТ=</m:t>
        </m:r>
        <m:nary>
          <m:naryPr>
            <m:chr m:val="∑"/>
            <m:limLoc m:val="undOvr"/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МБТ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val="en-US" w:eastAsia="ru-RU"/>
                  </w:rPr>
                  <m:t>i</m:t>
                </m:r>
              </m:sub>
            </m:sSub>
          </m:e>
        </m:nary>
      </m:oMath>
      <w:r w:rsidR="00E578FC">
        <w:rPr>
          <w:rFonts w:ascii="Times New Roman" w:eastAsia="Times New Roman" w:hAnsi="Times New Roman"/>
          <w:sz w:val="28"/>
          <w:szCs w:val="28"/>
          <w:lang w:eastAsia="ru-RU"/>
        </w:rPr>
        <w:t>, где</w:t>
      </w:r>
    </w:p>
    <w:p w:rsidR="00E578FC" w:rsidRDefault="00E578FC" w:rsidP="00E578FC">
      <w:pPr>
        <w:pStyle w:val="ab"/>
        <w:tabs>
          <w:tab w:val="left" w:pos="1260"/>
        </w:tabs>
        <w:autoSpaceDE w:val="0"/>
        <w:autoSpaceDN w:val="0"/>
        <w:adjustRightInd w:val="0"/>
        <w:spacing w:after="0"/>
        <w:ind w:left="709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6FE5" w:rsidRDefault="002A6FE5" w:rsidP="00E578FC">
      <w:pPr>
        <w:pStyle w:val="ab"/>
        <w:tabs>
          <w:tab w:val="left" w:pos="1260"/>
        </w:tabs>
        <w:autoSpaceDE w:val="0"/>
        <w:autoSpaceDN w:val="0"/>
        <w:adjustRightInd w:val="0"/>
        <w:spacing w:after="0"/>
        <w:ind w:left="0" w:firstLine="709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МБТ</m:t>
        </m:r>
      </m:oMath>
      <w:r w:rsidR="00E578FC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общий объем межбюджетных трансфертов, рублей;</w:t>
      </w:r>
    </w:p>
    <w:p w:rsidR="00E578FC" w:rsidRPr="003F289F" w:rsidRDefault="006B6B42" w:rsidP="00E578FC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МБТ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E578FC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объем межбюджетных трансфертов бюджету </w:t>
      </w:r>
      <w:proofErr w:type="spellStart"/>
      <w:r w:rsidR="00E578FC" w:rsidRPr="003F289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E578FC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поселения,</w:t>
      </w:r>
      <w:r w:rsidR="00E578FC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E578FC" w:rsidRPr="003F289F" w:rsidRDefault="006B6B42" w:rsidP="00E578FC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naryPr>
          <m:sub/>
          <m:sup/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</m:t>
            </m:r>
          </m:e>
        </m:nary>
      </m:oMath>
      <w:r w:rsidR="00E578FC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 суммирования;</w:t>
      </w:r>
    </w:p>
    <w:p w:rsidR="00E578FC" w:rsidRDefault="00E578FC" w:rsidP="00E578FC">
      <w:pPr>
        <w:pStyle w:val="ab"/>
        <w:tabs>
          <w:tab w:val="left" w:pos="126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n</m:t>
        </m:r>
      </m:oMath>
      <w:r w:rsidRPr="003F28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F289F">
        <w:rPr>
          <w:rFonts w:ascii="Times New Roman" w:eastAsia="Times New Roman" w:hAnsi="Times New Roman"/>
          <w:sz w:val="28"/>
          <w:szCs w:val="28"/>
          <w:lang w:eastAsia="ru-RU"/>
        </w:rPr>
        <w:t>– количество сельских поселений, которым в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 году </w:t>
      </w:r>
      <w:r w:rsidRPr="003F289F">
        <w:rPr>
          <w:rFonts w:ascii="Times New Roman" w:eastAsia="Times New Roman" w:hAnsi="Times New Roman"/>
          <w:sz w:val="28"/>
          <w:szCs w:val="28"/>
          <w:lang w:eastAsia="ru-RU"/>
        </w:rPr>
        <w:t>предоставляются межбюджетные трансферты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реализацию </w:t>
      </w:r>
      <w:r w:rsidRPr="00753E8B">
        <w:rPr>
          <w:rFonts w:ascii="Times New Roman" w:eastAsia="Times New Roman" w:hAnsi="Times New Roman"/>
          <w:sz w:val="28"/>
          <w:szCs w:val="28"/>
          <w:lang w:eastAsia="ru-RU"/>
        </w:rPr>
        <w:t>мероприяти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753E8B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обращения с отходами производства и потребления, в том числе с твердыми коммунальными отходами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78FC" w:rsidRDefault="00E578FC" w:rsidP="00E578FC">
      <w:pPr>
        <w:pStyle w:val="ab"/>
        <w:numPr>
          <w:ilvl w:val="0"/>
          <w:numId w:val="2"/>
        </w:numPr>
        <w:tabs>
          <w:tab w:val="left" w:pos="126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межбюджетных трансфертов бюджету </w:t>
      </w:r>
      <w:proofErr w:type="spellStart"/>
      <w:r w:rsidRPr="003F289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</w:t>
      </w:r>
      <w:r w:rsidRPr="00E578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рассчитывается по формуле:</w:t>
      </w:r>
    </w:p>
    <w:p w:rsidR="00E578FC" w:rsidRDefault="00E578FC" w:rsidP="00E578FC">
      <w:pPr>
        <w:pStyle w:val="ab"/>
        <w:tabs>
          <w:tab w:val="left" w:pos="1260"/>
        </w:tabs>
        <w:autoSpaceDE w:val="0"/>
        <w:autoSpaceDN w:val="0"/>
        <w:adjustRightInd w:val="0"/>
        <w:spacing w:after="0"/>
        <w:ind w:left="106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78FC" w:rsidRDefault="006B6B42" w:rsidP="00E578FC">
      <w:pPr>
        <w:pStyle w:val="ab"/>
        <w:tabs>
          <w:tab w:val="left" w:pos="1260"/>
        </w:tabs>
        <w:autoSpaceDE w:val="0"/>
        <w:autoSpaceDN w:val="0"/>
        <w:adjustRightInd w:val="0"/>
        <w:spacing w:after="0"/>
        <w:ind w:left="1069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МБТ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МБТс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МБТк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</m:t>
            </m:r>
          </m:sub>
        </m:sSub>
      </m:oMath>
      <w:r w:rsidR="00E578FC">
        <w:rPr>
          <w:rFonts w:ascii="Times New Roman" w:eastAsia="Times New Roman" w:hAnsi="Times New Roman"/>
          <w:sz w:val="28"/>
          <w:szCs w:val="28"/>
          <w:lang w:eastAsia="ru-RU"/>
        </w:rPr>
        <w:t xml:space="preserve"> , где</w:t>
      </w:r>
    </w:p>
    <w:p w:rsidR="00E578FC" w:rsidRPr="00E578FC" w:rsidRDefault="00E578FC" w:rsidP="00E578FC">
      <w:pPr>
        <w:pStyle w:val="ab"/>
        <w:tabs>
          <w:tab w:val="left" w:pos="1260"/>
        </w:tabs>
        <w:autoSpaceDE w:val="0"/>
        <w:autoSpaceDN w:val="0"/>
        <w:adjustRightInd w:val="0"/>
        <w:spacing w:after="0"/>
        <w:ind w:left="1069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78FC" w:rsidRPr="003F289F" w:rsidRDefault="006B6B42" w:rsidP="00E578FC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МБТ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E578FC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объем межбюджетных трансфертов бюджету </w:t>
      </w:r>
      <w:proofErr w:type="spellStart"/>
      <w:r w:rsidR="00E578FC" w:rsidRPr="003F289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E578FC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поселения,</w:t>
      </w:r>
      <w:r w:rsidR="00E578FC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E578FC" w:rsidRDefault="006B6B42" w:rsidP="00E578FC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 xml:space="preserve"> МБТс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</m:t>
            </m:r>
          </m:sub>
        </m:sSub>
      </m:oMath>
      <w:r w:rsidR="00E578FC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E578FC" w:rsidRPr="003F289F">
        <w:rPr>
          <w:rFonts w:ascii="Times New Roman" w:eastAsia="Times New Roman" w:hAnsi="Times New Roman"/>
          <w:sz w:val="28"/>
          <w:szCs w:val="28"/>
          <w:lang w:eastAsia="ru-RU"/>
        </w:rPr>
        <w:t>объем межбюджетных трансфертов</w:t>
      </w:r>
      <w:r w:rsidR="00E578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8FC" w:rsidRPr="00753E8B">
        <w:rPr>
          <w:rFonts w:ascii="Times New Roman" w:eastAsia="Times New Roman" w:hAnsi="Times New Roman"/>
          <w:sz w:val="28"/>
          <w:szCs w:val="28"/>
          <w:lang w:eastAsia="ru-RU"/>
        </w:rPr>
        <w:t>на создание мест (площадок) накопления (в том числе раздельного накопления) твердых коммунальных отходов</w:t>
      </w:r>
      <w:r w:rsidR="00E578FC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бюджету </w:t>
      </w:r>
      <w:proofErr w:type="spellStart"/>
      <w:r w:rsidR="00E578FC" w:rsidRPr="003F289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E578FC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поселения,</w:t>
      </w:r>
      <w:r w:rsidR="00E578FC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E578FC" w:rsidRPr="00E578FC" w:rsidRDefault="006B6B42" w:rsidP="00E578FC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 xml:space="preserve"> МБТк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</m:t>
            </m:r>
          </m:sub>
        </m:sSub>
      </m:oMath>
      <w:r w:rsidR="00E578FC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E578FC" w:rsidRPr="003F289F">
        <w:rPr>
          <w:rFonts w:ascii="Times New Roman" w:eastAsia="Times New Roman" w:hAnsi="Times New Roman"/>
          <w:sz w:val="28"/>
          <w:szCs w:val="28"/>
          <w:lang w:eastAsia="ru-RU"/>
        </w:rPr>
        <w:t>объем межбюджетных трансфертов</w:t>
      </w:r>
      <w:r w:rsidR="00E578FC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E578FC" w:rsidRPr="00753E8B">
        <w:rPr>
          <w:rFonts w:ascii="Times New Roman" w:eastAsia="Times New Roman" w:hAnsi="Times New Roman"/>
          <w:sz w:val="28"/>
          <w:szCs w:val="28"/>
          <w:lang w:eastAsia="ru-RU"/>
        </w:rPr>
        <w:t>приобретение контейнеров (бункеров) для накопления твердых коммунальных отходов</w:t>
      </w:r>
      <w:r w:rsidR="00E578FC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бюджету </w:t>
      </w:r>
      <w:proofErr w:type="spellStart"/>
      <w:r w:rsidR="00E578FC" w:rsidRPr="003F289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E578FC">
        <w:rPr>
          <w:rFonts w:ascii="Times New Roman" w:eastAsia="Times New Roman" w:hAnsi="Times New Roman"/>
          <w:sz w:val="28"/>
          <w:szCs w:val="28"/>
          <w:lang w:eastAsia="ru-RU"/>
        </w:rPr>
        <w:t xml:space="preserve">-го сельского поселения, </w:t>
      </w:r>
      <w:r w:rsidR="00E578FC" w:rsidRPr="003F289F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E578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38CA" w:rsidRPr="00B41AFD" w:rsidRDefault="006238CA" w:rsidP="00B41AFD">
      <w:pPr>
        <w:pStyle w:val="ab"/>
        <w:numPr>
          <w:ilvl w:val="0"/>
          <w:numId w:val="2"/>
        </w:numPr>
        <w:tabs>
          <w:tab w:val="left" w:pos="709"/>
        </w:tabs>
        <w:spacing w:after="12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FD">
        <w:rPr>
          <w:rFonts w:ascii="Times New Roman" w:eastAsia="Times New Roman" w:hAnsi="Times New Roman"/>
          <w:sz w:val="28"/>
          <w:szCs w:val="28"/>
          <w:lang w:eastAsia="ru-RU"/>
        </w:rPr>
        <w:t>Объем межбюджетных трансфертов</w:t>
      </w:r>
      <w:r w:rsidR="0075276D" w:rsidRPr="00B41AF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создание мест (площадок) накопления (в том числе раздельного накопления) твердых коммунальных отходов</w:t>
      </w:r>
      <w:r w:rsidRPr="00B41A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бюджету i-го сельского поселения рассчитывается по формуле:</w:t>
      </w:r>
    </w:p>
    <w:p w:rsidR="00B41AFD" w:rsidRDefault="00B41AFD" w:rsidP="00B41AFD">
      <w:pPr>
        <w:tabs>
          <w:tab w:val="left" w:pos="1134"/>
        </w:tabs>
        <w:spacing w:after="120" w:line="36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8CA" w:rsidRPr="003F289F" w:rsidRDefault="006B6B42" w:rsidP="006238CA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МБТс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Сос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Срс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, где:</w:t>
      </w:r>
    </w:p>
    <w:p w:rsidR="006238CA" w:rsidRPr="003F289F" w:rsidRDefault="006B6B42" w:rsidP="006238CA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МБТс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объем межбюджетных трансфертов</w:t>
      </w:r>
      <w:r w:rsidR="007527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276D" w:rsidRPr="00753E8B">
        <w:rPr>
          <w:rFonts w:ascii="Times New Roman" w:eastAsia="Times New Roman" w:hAnsi="Times New Roman"/>
          <w:sz w:val="28"/>
          <w:szCs w:val="28"/>
          <w:lang w:eastAsia="ru-RU"/>
        </w:rPr>
        <w:t>на создание мест (площадок) накопления (в том числе раздельного накопления) твердых коммунальных отходов</w:t>
      </w:r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бюджету </w:t>
      </w:r>
      <w:proofErr w:type="spellStart"/>
      <w:r w:rsidR="006238CA" w:rsidRPr="003F289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-го сельского поселения, </w:t>
      </w:r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:rsidR="006238CA" w:rsidRPr="003F289F" w:rsidRDefault="006B6B42" w:rsidP="006238CA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Сос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– объем межбюджетных трансфертов бюджету </w:t>
      </w:r>
      <w:proofErr w:type="spellStart"/>
      <w:r w:rsidR="006238CA" w:rsidRPr="003F289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 за счет средств субсиди</w:t>
      </w:r>
      <w:r w:rsidR="003F289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F289F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из областного бюджета </w:t>
      </w:r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бюджетам муниципальных районов и городских округов Архангельской области на </w:t>
      </w:r>
      <w:proofErr w:type="spellStart"/>
      <w:r w:rsidR="003F289F" w:rsidRPr="003F289F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="003F289F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в сфере обращения с отходами производства и потребления, в том числе с твердыми коммунальными отходами, </w:t>
      </w:r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предоставляемых из бюджета Архангельской области районному бюджету </w:t>
      </w:r>
      <w:r w:rsidR="003F289F" w:rsidRPr="003F289F"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 w:rsidR="0075276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F289F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75276D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</w:t>
      </w:r>
      <w:r w:rsidR="0075276D" w:rsidRPr="00753E8B">
        <w:rPr>
          <w:rFonts w:ascii="Times New Roman" w:eastAsia="Times New Roman" w:hAnsi="Times New Roman"/>
          <w:sz w:val="28"/>
          <w:szCs w:val="28"/>
          <w:lang w:eastAsia="ru-RU"/>
        </w:rPr>
        <w:t>создани</w:t>
      </w:r>
      <w:r w:rsidR="0075276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75276D" w:rsidRPr="00753E8B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 (площадок) накопления (в том числе раздельного</w:t>
      </w:r>
      <w:proofErr w:type="gramEnd"/>
      <w:r w:rsidR="0075276D" w:rsidRPr="00753E8B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накопления) твердых коммунальных отходов</w:t>
      </w:r>
      <w:r w:rsidR="003F289F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>(далее – субсиди</w:t>
      </w:r>
      <w:r w:rsidR="003F289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из областного бюджета</w:t>
      </w:r>
      <w:r w:rsidR="007527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276D" w:rsidRPr="00753E8B">
        <w:rPr>
          <w:rFonts w:ascii="Times New Roman" w:eastAsia="Times New Roman" w:hAnsi="Times New Roman"/>
          <w:sz w:val="28"/>
          <w:szCs w:val="28"/>
          <w:lang w:eastAsia="ru-RU"/>
        </w:rPr>
        <w:t>на создание мест (площадок) накопления (в том числе раздельного накопления) твердых коммунальных отходов</w:t>
      </w:r>
      <w:r w:rsid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:rsidR="006238CA" w:rsidRPr="003F289F" w:rsidRDefault="006B6B42" w:rsidP="006238CA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Срс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объем межбюджетных трансфертов</w:t>
      </w:r>
      <w:r w:rsidR="007527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276D" w:rsidRPr="00753E8B">
        <w:rPr>
          <w:rFonts w:ascii="Times New Roman" w:eastAsia="Times New Roman" w:hAnsi="Times New Roman"/>
          <w:sz w:val="28"/>
          <w:szCs w:val="28"/>
          <w:lang w:eastAsia="ru-RU"/>
        </w:rPr>
        <w:t>на создание мест (площадок) накопления (в том числе раздельного накопления) твердых коммунальных отходов</w:t>
      </w:r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бюджету </w:t>
      </w:r>
      <w:proofErr w:type="spellStart"/>
      <w:r w:rsidR="006238CA" w:rsidRPr="003F289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6238CA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-го сельского поселения, предоставляемых за счет средств </w:t>
      </w:r>
      <w:r w:rsid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бюджета, </w:t>
      </w:r>
      <w:r w:rsidR="003F289F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:rsidR="006238CA" w:rsidRPr="00DB55B9" w:rsidRDefault="00E578FC" w:rsidP="006238CA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238CA" w:rsidRPr="00DB55B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6238CA" w:rsidRPr="00DB55B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527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38CA"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межбюджетных трансфертов </w:t>
      </w:r>
      <w:r w:rsidR="0075276D" w:rsidRPr="00753E8B">
        <w:rPr>
          <w:rFonts w:ascii="Times New Roman" w:eastAsia="Times New Roman" w:hAnsi="Times New Roman"/>
          <w:sz w:val="28"/>
          <w:szCs w:val="28"/>
          <w:lang w:eastAsia="ru-RU"/>
        </w:rPr>
        <w:t>на создание мест (площадок) накопления (в том числе раздельного накопления) твердых коммунальных отходов</w:t>
      </w:r>
      <w:r w:rsidR="0075276D"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38CA"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бюджету </w:t>
      </w:r>
      <w:proofErr w:type="spellStart"/>
      <w:r w:rsidR="006238CA" w:rsidRPr="00DB55B9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6238CA" w:rsidRPr="00DB55B9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поселения, предоставляемых за счет средств субсиди</w:t>
      </w:r>
      <w:r w:rsidR="003F289F" w:rsidRPr="00DB55B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238CA"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из областного бюджета, рассчитывается по формуле:</w:t>
      </w:r>
    </w:p>
    <w:p w:rsidR="006238CA" w:rsidRPr="00DB55B9" w:rsidRDefault="006B6B42" w:rsidP="006238CA">
      <w:pPr>
        <w:tabs>
          <w:tab w:val="left" w:pos="1134"/>
        </w:tabs>
        <w:spacing w:after="0"/>
        <w:ind w:right="2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32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28"/>
                <w:lang w:eastAsia="ru-RU"/>
              </w:rPr>
              <m:t>Сос</m:t>
            </m:r>
          </m:e>
          <m:sub>
            <m:r>
              <w:rPr>
                <w:rFonts w:ascii="Cambria Math" w:eastAsia="Times New Roman" w:hAnsi="Cambria Math"/>
                <w:sz w:val="32"/>
                <w:szCs w:val="28"/>
                <w:lang w:val="en-US"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32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32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28"/>
                <w:lang w:val="en-US" w:eastAsia="ru-RU"/>
              </w:rPr>
              <m:t>E</m:t>
            </m:r>
          </m:e>
          <m:sub>
            <m:r>
              <w:rPr>
                <w:rFonts w:ascii="Cambria Math" w:eastAsia="Times New Roman" w:hAnsi="Cambria Math"/>
                <w:sz w:val="32"/>
                <w:szCs w:val="28"/>
                <w:lang w:val="en-US"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32"/>
            <w:szCs w:val="28"/>
            <w:lang w:eastAsia="ru-RU"/>
          </w:rPr>
          <m:t>×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28"/>
                <w:lang w:val="en-US" w:eastAsia="ru-RU"/>
              </w:rPr>
              <m:t>S</m:t>
            </m:r>
            <m:r>
              <w:rPr>
                <w:rFonts w:ascii="Cambria Math" w:eastAsia="Times New Roman" w:hAnsi="Cambria Math"/>
                <w:sz w:val="32"/>
                <w:szCs w:val="28"/>
                <w:lang w:eastAsia="ru-RU"/>
              </w:rPr>
              <m:t>обс</m:t>
            </m:r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="Times New Roman" w:hAnsi="Cambria Math"/>
                    <w:i/>
                    <w:sz w:val="32"/>
                    <w:szCs w:val="28"/>
                    <w:lang w:eastAsia="ru-RU"/>
                  </w:rPr>
                </m:ctrlPr>
              </m:naryPr>
              <m:sub>
                <m:r>
                  <w:rPr>
                    <w:rFonts w:ascii="Cambria Math" w:eastAsia="Times New Roman" w:hAnsi="Cambria Math"/>
                    <w:sz w:val="32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/>
                    <w:sz w:val="32"/>
                    <w:szCs w:val="28"/>
                    <w:lang w:eastAsia="ru-RU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/>
                    <w:sz w:val="32"/>
                    <w:szCs w:val="28"/>
                    <w:lang w:eastAsia="ru-RU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32"/>
                        <w:szCs w:val="28"/>
                        <w:lang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32"/>
                        <w:szCs w:val="28"/>
                        <w:lang w:eastAsia="ru-RU"/>
                      </w:rPr>
                      <m:t>i</m:t>
                    </m:r>
                  </m:sub>
                </m:sSub>
              </m:e>
            </m:nary>
          </m:den>
        </m:f>
      </m:oMath>
      <w:r w:rsidR="006238CA"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, где:</w:t>
      </w:r>
    </w:p>
    <w:p w:rsidR="006238CA" w:rsidRDefault="006B6B42" w:rsidP="006238CA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Сос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6238CA"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объем межбюджетных трансфертов </w:t>
      </w:r>
      <w:r w:rsidR="0075276D" w:rsidRPr="00753E8B">
        <w:rPr>
          <w:rFonts w:ascii="Times New Roman" w:eastAsia="Times New Roman" w:hAnsi="Times New Roman"/>
          <w:sz w:val="28"/>
          <w:szCs w:val="28"/>
          <w:lang w:eastAsia="ru-RU"/>
        </w:rPr>
        <w:t>на создание мест (площадок) накопления (в том числе раздельного накопления) твердых коммунальных отходов</w:t>
      </w:r>
      <w:r w:rsidR="0075276D"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38CA"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бюджету </w:t>
      </w:r>
      <w:proofErr w:type="spellStart"/>
      <w:r w:rsidR="006238CA" w:rsidRPr="00DB55B9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6238CA" w:rsidRPr="00DB55B9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</w:t>
      </w:r>
      <w:r w:rsidR="00DB55B9" w:rsidRPr="00DB55B9">
        <w:rPr>
          <w:rFonts w:ascii="Times New Roman" w:eastAsia="Times New Roman" w:hAnsi="Times New Roman"/>
          <w:sz w:val="28"/>
          <w:szCs w:val="28"/>
          <w:lang w:eastAsia="ru-RU"/>
        </w:rPr>
        <w:t>, предоставляемых за счет средств субсидии</w:t>
      </w:r>
      <w:r w:rsid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из областного бюджета</w:t>
      </w:r>
      <w:r w:rsidR="007527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276D" w:rsidRPr="00753E8B">
        <w:rPr>
          <w:rFonts w:ascii="Times New Roman" w:eastAsia="Times New Roman" w:hAnsi="Times New Roman"/>
          <w:sz w:val="28"/>
          <w:szCs w:val="28"/>
          <w:lang w:eastAsia="ru-RU"/>
        </w:rPr>
        <w:t>на создание мест (площадок) накопления (в том числе раздельного накопления) твердых коммунальных отходов</w:t>
      </w:r>
      <w:r w:rsidR="00DB55B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238CA"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DB55B9" w:rsidRDefault="006B6B42" w:rsidP="00DB55B9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E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DB55B9"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DB55B9">
        <w:rPr>
          <w:rFonts w:ascii="Times New Roman" w:eastAsia="Times New Roman" w:hAnsi="Times New Roman"/>
          <w:sz w:val="28"/>
          <w:szCs w:val="28"/>
          <w:lang w:eastAsia="ru-RU"/>
        </w:rPr>
        <w:t>сметная стоимость работ по с</w:t>
      </w:r>
      <w:r w:rsidR="00DB55B9" w:rsidRPr="00DB55B9">
        <w:rPr>
          <w:rFonts w:ascii="Times New Roman" w:eastAsia="Times New Roman" w:hAnsi="Times New Roman"/>
          <w:sz w:val="28"/>
          <w:szCs w:val="28"/>
          <w:lang w:eastAsia="ru-RU"/>
        </w:rPr>
        <w:t>оздани</w:t>
      </w:r>
      <w:r w:rsid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ю на территории соответствующего </w:t>
      </w:r>
      <w:proofErr w:type="spellStart"/>
      <w:r w:rsidR="00DB55B9" w:rsidRPr="00DB55B9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DB55B9"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-го сельского поселения мест (площадок) накопления </w:t>
      </w:r>
      <w:r w:rsidR="001E207D">
        <w:rPr>
          <w:rFonts w:ascii="Times New Roman" w:eastAsia="Times New Roman" w:hAnsi="Times New Roman"/>
          <w:sz w:val="28"/>
          <w:szCs w:val="28"/>
          <w:lang w:eastAsia="ru-RU"/>
        </w:rPr>
        <w:t>(в </w:t>
      </w:r>
      <w:r w:rsidR="00DB55B9" w:rsidRPr="00DB55B9">
        <w:rPr>
          <w:rFonts w:ascii="Times New Roman" w:eastAsia="Times New Roman" w:hAnsi="Times New Roman"/>
          <w:sz w:val="28"/>
          <w:szCs w:val="28"/>
          <w:lang w:eastAsia="ru-RU"/>
        </w:rPr>
        <w:t>том числе раздельного накопления) твердых коммунальных отходов,</w:t>
      </w:r>
      <w:r w:rsid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заявленная на соискание финансовой поддержки из областного бюджета</w:t>
      </w:r>
      <w:r w:rsidR="007527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276D" w:rsidRPr="00753E8B">
        <w:rPr>
          <w:rFonts w:ascii="Times New Roman" w:eastAsia="Times New Roman" w:hAnsi="Times New Roman"/>
          <w:sz w:val="28"/>
          <w:szCs w:val="28"/>
          <w:lang w:eastAsia="ru-RU"/>
        </w:rPr>
        <w:t>на создание мест (площадок) накопления (в том числе раздельного накопления) твердых коммунальных отходов</w:t>
      </w:r>
      <w:r w:rsidR="00DB55B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B55B9"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6238CA" w:rsidRPr="00DB55B9" w:rsidRDefault="00DB55B9" w:rsidP="006238CA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val="en-US" w:eastAsia="ru-RU"/>
          </w:rPr>
          <m:t>S</m:t>
        </m:r>
        <m:r>
          <w:rPr>
            <w:rFonts w:ascii="Cambria Math" w:eastAsia="Times New Roman" w:hAnsi="Cambria Math"/>
            <w:sz w:val="28"/>
            <w:szCs w:val="28"/>
            <w:lang w:eastAsia="ru-RU"/>
          </w:rPr>
          <m:t>обс</m:t>
        </m:r>
      </m:oMath>
      <w:r w:rsidR="006238CA"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55B9">
        <w:rPr>
          <w:rFonts w:ascii="Times New Roman" w:eastAsia="Times New Roman" w:hAnsi="Times New Roman"/>
          <w:sz w:val="28"/>
          <w:szCs w:val="28"/>
          <w:lang w:eastAsia="ru-RU"/>
        </w:rPr>
        <w:t>– объем субсидии</w:t>
      </w:r>
      <w:r w:rsidR="006238CA"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из областного бюджета</w:t>
      </w:r>
      <w:r w:rsidR="007527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276D" w:rsidRPr="00753E8B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создание мест (площадок) накопления (в том числе раздельного накопления) твердых </w:t>
      </w:r>
      <w:r w:rsidR="0075276D" w:rsidRPr="00753E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коммунальных отходов</w:t>
      </w:r>
      <w:r w:rsidR="006238CA" w:rsidRPr="00DB55B9">
        <w:rPr>
          <w:rFonts w:ascii="Times New Roman" w:eastAsia="Times New Roman" w:hAnsi="Times New Roman"/>
          <w:sz w:val="28"/>
          <w:szCs w:val="28"/>
          <w:lang w:eastAsia="ru-RU"/>
        </w:rPr>
        <w:t>, предоставляем</w:t>
      </w:r>
      <w:r w:rsidRPr="00DB55B9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7527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38CA" w:rsidRPr="00DB55B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527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38CA" w:rsidRPr="00DB55B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5276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E207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238CA" w:rsidRPr="00DB55B9">
        <w:rPr>
          <w:rFonts w:ascii="Times New Roman" w:eastAsia="Times New Roman" w:hAnsi="Times New Roman"/>
          <w:sz w:val="28"/>
          <w:szCs w:val="28"/>
          <w:lang w:eastAsia="ru-RU"/>
        </w:rPr>
        <w:t>году бюджету муниципального образования «Приморский муниципальный район»</w:t>
      </w:r>
      <w:r w:rsidR="009B33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238CA" w:rsidRPr="00DB55B9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:rsidR="006238CA" w:rsidRPr="00DB55B9" w:rsidRDefault="006B6B42" w:rsidP="006238CA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naryPr>
          <m:sub/>
          <m:sup/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</m:t>
            </m:r>
          </m:e>
        </m:nary>
      </m:oMath>
      <w:r w:rsidR="006238CA"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 суммирования;</w:t>
      </w:r>
    </w:p>
    <w:p w:rsidR="00DB55B9" w:rsidRPr="003F289F" w:rsidRDefault="00DB55B9" w:rsidP="00DB55B9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n</m:t>
        </m:r>
      </m:oMath>
      <w:r w:rsidRPr="003F28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– количество сельских поселений,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территории которых в соответствии с заявкой Приморского муниципального района на соискание финансовой поддержки из областного бюджета</w:t>
      </w:r>
      <w:r w:rsidR="007527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276D" w:rsidRPr="00753E8B">
        <w:rPr>
          <w:rFonts w:ascii="Times New Roman" w:eastAsia="Times New Roman" w:hAnsi="Times New Roman"/>
          <w:sz w:val="28"/>
          <w:szCs w:val="28"/>
          <w:lang w:eastAsia="ru-RU"/>
        </w:rPr>
        <w:t>на создание мест (площадок) накопления (в том числе раздельного накопления) твердых коммунальных отходов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планируется создание </w:t>
      </w:r>
      <w:r w:rsidRPr="00DB55B9">
        <w:rPr>
          <w:rFonts w:ascii="Times New Roman" w:eastAsia="Times New Roman" w:hAnsi="Times New Roman"/>
          <w:sz w:val="28"/>
          <w:szCs w:val="28"/>
          <w:lang w:eastAsia="ru-RU"/>
        </w:rPr>
        <w:t>мест (площадок) накопления (в том числе раздельного накопления) твердых коммунальных отходов</w:t>
      </w:r>
      <w:r w:rsidRPr="003F289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1C7164" w:rsidRPr="00517DBA" w:rsidRDefault="00E578FC" w:rsidP="001C7164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5.2.</w:t>
      </w:r>
      <w:r w:rsidR="001C7164" w:rsidRPr="00517D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17D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7164" w:rsidRPr="00517DBA">
        <w:rPr>
          <w:rFonts w:ascii="Times New Roman" w:eastAsia="Times New Roman" w:hAnsi="Times New Roman"/>
          <w:sz w:val="28"/>
          <w:szCs w:val="28"/>
          <w:lang w:eastAsia="ru-RU"/>
        </w:rPr>
        <w:t>Объем межбюджетных трансфертов на создание мест (площадок) накопления (в том числе раздельного накопления) твердых коммунальных отходов бюджету i-го сельского поселения, предоставляемых за счет средств районного бюджета, рассчитывается по формуле:</w:t>
      </w:r>
    </w:p>
    <w:p w:rsidR="001C7164" w:rsidRPr="00517DBA" w:rsidRDefault="001C7164" w:rsidP="001C7164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7164" w:rsidRPr="00517DBA" w:rsidRDefault="006B6B42" w:rsidP="001C7164">
      <w:pPr>
        <w:tabs>
          <w:tab w:val="left" w:pos="1134"/>
        </w:tabs>
        <w:spacing w:after="0"/>
        <w:ind w:right="2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Срс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=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ru-RU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32"/>
                        <w:szCs w:val="28"/>
                        <w:lang w:eastAsia="ru-RU"/>
                      </w:rPr>
                      <m:t>Сос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32"/>
                        <w:szCs w:val="28"/>
                        <w:lang w:val="en-US" w:eastAsia="ru-RU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/>
                    <w:sz w:val="32"/>
                    <w:szCs w:val="28"/>
                    <w:lang w:eastAsia="ru-RU"/>
                  </w:rPr>
                  <m:t>×100</m:t>
                </m:r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80</m:t>
                </m:r>
              </m:den>
            </m:f>
          </m:e>
        </m:d>
        <m:r>
          <w:rPr>
            <w:rFonts w:ascii="Cambria Math" w:eastAsia="Times New Roman" w:hAnsi="Cambria Math"/>
            <w:sz w:val="28"/>
            <w:szCs w:val="28"/>
            <w:lang w:eastAsia="ru-RU"/>
          </w:rPr>
          <m:t>-</m:t>
        </m:r>
        <m:sSub>
          <m:sSubPr>
            <m:ctrlPr>
              <w:rPr>
                <w:rFonts w:ascii="Cambria Math" w:eastAsia="Times New Roman" w:hAnsi="Cambria Math"/>
                <w:i/>
                <w:sz w:val="32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28"/>
                <w:lang w:eastAsia="ru-RU"/>
              </w:rPr>
              <m:t>Сос</m:t>
            </m:r>
          </m:e>
          <m:sub>
            <m:r>
              <w:rPr>
                <w:rFonts w:ascii="Cambria Math" w:eastAsia="Times New Roman" w:hAnsi="Cambria Math"/>
                <w:sz w:val="32"/>
                <w:szCs w:val="28"/>
                <w:lang w:val="en-US" w:eastAsia="ru-RU"/>
              </w:rPr>
              <m:t>i</m:t>
            </m:r>
          </m:sub>
        </m:sSub>
      </m:oMath>
      <w:r w:rsidR="000E51B3">
        <w:rPr>
          <w:rFonts w:ascii="Times New Roman" w:eastAsia="Times New Roman" w:hAnsi="Times New Roman"/>
          <w:sz w:val="28"/>
          <w:szCs w:val="28"/>
          <w:lang w:eastAsia="ru-RU"/>
        </w:rPr>
        <w:t>, где</w:t>
      </w:r>
    </w:p>
    <w:p w:rsidR="001C7164" w:rsidRDefault="006B6B42" w:rsidP="001C7164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Срс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1C7164" w:rsidRPr="00517DBA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объем межбюджетных трансфертов бюджету </w:t>
      </w:r>
      <w:proofErr w:type="spellStart"/>
      <w:r w:rsidR="001C7164" w:rsidRPr="00517DBA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1C7164" w:rsidRPr="00517DBA">
        <w:rPr>
          <w:rFonts w:ascii="Times New Roman" w:eastAsia="Times New Roman" w:hAnsi="Times New Roman"/>
          <w:sz w:val="28"/>
          <w:szCs w:val="28"/>
          <w:lang w:eastAsia="ru-RU"/>
        </w:rPr>
        <w:t xml:space="preserve">-го сельского поселения, предоставляемых за счет средств районного бюджета, </w:t>
      </w:r>
      <w:r w:rsidR="001C7164" w:rsidRPr="00517DBA">
        <w:rPr>
          <w:rFonts w:ascii="Times New Roman" w:eastAsia="Times New Roman" w:hAnsi="Times New Roman"/>
          <w:sz w:val="28"/>
          <w:szCs w:val="28"/>
          <w:lang w:eastAsia="ru-RU"/>
        </w:rPr>
        <w:br/>
        <w:t>рублей;</w:t>
      </w:r>
    </w:p>
    <w:p w:rsidR="000E51B3" w:rsidRDefault="006B6B42" w:rsidP="000E51B3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Сос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0E51B3"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объем межбюджетных трансфертов </w:t>
      </w:r>
      <w:r w:rsidR="000E51B3" w:rsidRPr="00753E8B">
        <w:rPr>
          <w:rFonts w:ascii="Times New Roman" w:eastAsia="Times New Roman" w:hAnsi="Times New Roman"/>
          <w:sz w:val="28"/>
          <w:szCs w:val="28"/>
          <w:lang w:eastAsia="ru-RU"/>
        </w:rPr>
        <w:t>на создание мест (площадок) накопления (в том числе раздельного накопления) твердых коммунальных отходов</w:t>
      </w:r>
      <w:r w:rsidR="000E51B3"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бюджету </w:t>
      </w:r>
      <w:proofErr w:type="spellStart"/>
      <w:r w:rsidR="000E51B3" w:rsidRPr="00DB55B9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0E51B3" w:rsidRPr="00DB55B9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поселения, предоставляемых за счет средств субсидии</w:t>
      </w:r>
      <w:r w:rsidR="000E51B3">
        <w:rPr>
          <w:rFonts w:ascii="Times New Roman" w:eastAsia="Times New Roman" w:hAnsi="Times New Roman"/>
          <w:sz w:val="28"/>
          <w:szCs w:val="28"/>
          <w:lang w:eastAsia="ru-RU"/>
        </w:rPr>
        <w:t xml:space="preserve"> из областного бюджета </w:t>
      </w:r>
      <w:r w:rsidR="000E51B3" w:rsidRPr="00753E8B">
        <w:rPr>
          <w:rFonts w:ascii="Times New Roman" w:eastAsia="Times New Roman" w:hAnsi="Times New Roman"/>
          <w:sz w:val="28"/>
          <w:szCs w:val="28"/>
          <w:lang w:eastAsia="ru-RU"/>
        </w:rPr>
        <w:t>на создание мест (площадок) накопления (в том числе раздельного накопления) твердых коммунальных отходов</w:t>
      </w:r>
      <w:r w:rsidR="000E51B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E51B3"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517DBA" w:rsidRDefault="00517DBA" w:rsidP="001C7164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4EB" w:rsidRPr="003F289F" w:rsidRDefault="00BC6970" w:rsidP="00BC697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5276D" w:rsidRPr="00753E8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5276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E62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04EB" w:rsidRPr="003F289F">
        <w:rPr>
          <w:rFonts w:ascii="Times New Roman" w:eastAsia="Times New Roman" w:hAnsi="Times New Roman"/>
          <w:sz w:val="28"/>
          <w:szCs w:val="28"/>
          <w:lang w:eastAsia="ru-RU"/>
        </w:rPr>
        <w:t>Объем межбюджетных трансфертов</w:t>
      </w:r>
      <w:r w:rsidR="003204EB" w:rsidRPr="007527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04EB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204EB" w:rsidRPr="00753E8B">
        <w:rPr>
          <w:rFonts w:ascii="Times New Roman" w:eastAsia="Times New Roman" w:hAnsi="Times New Roman"/>
          <w:sz w:val="28"/>
          <w:szCs w:val="28"/>
          <w:lang w:eastAsia="ru-RU"/>
        </w:rPr>
        <w:t>приобретение контейнеров (бункеров) для накопления твердых коммунальных отходов</w:t>
      </w:r>
      <w:r w:rsidR="003204EB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бюджету i-го сельского поселения рассчитывается по формуле:</w:t>
      </w:r>
    </w:p>
    <w:p w:rsidR="005569A2" w:rsidRPr="00D45B08" w:rsidRDefault="006B6B42" w:rsidP="003204EB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МБТк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en-US" w:eastAsia="ru-RU"/>
                </w:rPr>
                <m:t>i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Сок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 xml:space="preserve">i   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+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Срк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 xml:space="preserve">i   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sz w:val="28"/>
              <w:szCs w:val="28"/>
              <w:lang w:eastAsia="ru-RU"/>
            </w:rPr>
            <m:t>,где</m:t>
          </m:r>
        </m:oMath>
      </m:oMathPara>
    </w:p>
    <w:p w:rsidR="00D45B08" w:rsidRPr="005569A2" w:rsidRDefault="00D45B08" w:rsidP="003204EB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1911" w:rsidRDefault="006B6B42" w:rsidP="00441911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МБТк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441911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объем межбюджетных трансфертов</w:t>
      </w:r>
      <w:r w:rsidR="00441911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441911" w:rsidRPr="00753E8B">
        <w:rPr>
          <w:rFonts w:ascii="Times New Roman" w:eastAsia="Times New Roman" w:hAnsi="Times New Roman"/>
          <w:sz w:val="28"/>
          <w:szCs w:val="28"/>
          <w:lang w:eastAsia="ru-RU"/>
        </w:rPr>
        <w:t>приобретение контейнеров (бункеров) для накопления твердых коммунальных отходов</w:t>
      </w:r>
      <w:r w:rsidR="00441911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бюджету </w:t>
      </w:r>
      <w:proofErr w:type="spellStart"/>
      <w:r w:rsidR="00441911" w:rsidRPr="003F289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441911">
        <w:rPr>
          <w:rFonts w:ascii="Times New Roman" w:eastAsia="Times New Roman" w:hAnsi="Times New Roman"/>
          <w:sz w:val="28"/>
          <w:szCs w:val="28"/>
          <w:lang w:eastAsia="ru-RU"/>
        </w:rPr>
        <w:t xml:space="preserve">-го сельского поселения, </w:t>
      </w:r>
      <w:r w:rsidR="00441911" w:rsidRPr="003F289F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:rsidR="005569A2" w:rsidRPr="003F289F" w:rsidRDefault="006B6B42" w:rsidP="005569A2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Сок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 xml:space="preserve">i   </m:t>
            </m:r>
          </m:sub>
        </m:sSub>
      </m:oMath>
      <w:proofErr w:type="gramStart"/>
      <w:r w:rsidR="005569A2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5569A2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межбюджетных трансфертов бюджету </w:t>
      </w:r>
      <w:proofErr w:type="spellStart"/>
      <w:r w:rsidR="005569A2" w:rsidRPr="003F289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5569A2" w:rsidRPr="003F289F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 за счет средств субсиди</w:t>
      </w:r>
      <w:r w:rsidR="005569A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569A2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из областного бюджета бюджетам муниципальных районов и городских округов Архангельской области на </w:t>
      </w:r>
      <w:proofErr w:type="spellStart"/>
      <w:r w:rsidR="005569A2" w:rsidRPr="003F289F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="005569A2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в сфере обращения с отходами </w:t>
      </w:r>
      <w:r w:rsidR="005569A2" w:rsidRPr="003F28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производства и потребления, в том числе с твердыми коммунальными отходами, предоставляемых из бюджета Архангельской области районному бюджету в 20</w:t>
      </w:r>
      <w:r w:rsidR="005569A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5569A2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5569A2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</w:t>
      </w:r>
      <w:r w:rsidR="005569A2" w:rsidRPr="00753E8B">
        <w:rPr>
          <w:rFonts w:ascii="Times New Roman" w:eastAsia="Times New Roman" w:hAnsi="Times New Roman"/>
          <w:sz w:val="28"/>
          <w:szCs w:val="28"/>
          <w:lang w:eastAsia="ru-RU"/>
        </w:rPr>
        <w:t>приобретени</w:t>
      </w:r>
      <w:r w:rsidR="005569A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569A2" w:rsidRPr="00753E8B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контейнеров (бункеров) для накопления твердых коммунальных отходов</w:t>
      </w:r>
      <w:proofErr w:type="gramEnd"/>
      <w:r w:rsidR="005569A2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субсиди</w:t>
      </w:r>
      <w:r w:rsidR="005569A2">
        <w:rPr>
          <w:rFonts w:ascii="Times New Roman" w:eastAsia="Times New Roman" w:hAnsi="Times New Roman"/>
          <w:sz w:val="28"/>
          <w:szCs w:val="28"/>
          <w:lang w:eastAsia="ru-RU"/>
        </w:rPr>
        <w:t xml:space="preserve">я из областного бюджета </w:t>
      </w:r>
      <w:r w:rsidR="005569A2" w:rsidRPr="00753E8B">
        <w:rPr>
          <w:rFonts w:ascii="Times New Roman" w:eastAsia="Times New Roman" w:hAnsi="Times New Roman"/>
          <w:sz w:val="28"/>
          <w:szCs w:val="28"/>
          <w:lang w:eastAsia="ru-RU"/>
        </w:rPr>
        <w:t>на приобретени</w:t>
      </w:r>
      <w:r w:rsidR="005569A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569A2" w:rsidRPr="00753E8B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контейнеров (бункеров) для накопления твердых коммунальных отходов</w:t>
      </w:r>
      <w:r w:rsidR="005569A2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5569A2" w:rsidRPr="003F289F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:rsidR="005569A2" w:rsidRDefault="006B6B42" w:rsidP="005569A2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Срк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5569A2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объем межбюджетных трансфертов</w:t>
      </w:r>
      <w:r w:rsidR="00556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69A2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бюджету </w:t>
      </w:r>
      <w:proofErr w:type="spellStart"/>
      <w:r w:rsidR="005569A2" w:rsidRPr="003F289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5569A2" w:rsidRPr="003F289F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</w:t>
      </w:r>
      <w:r w:rsidR="005569A2" w:rsidRPr="00753E8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приобретени</w:t>
      </w:r>
      <w:r w:rsidR="005569A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569A2" w:rsidRPr="00753E8B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контейнеров (бункеров) для накопления твердых коммунальных отходов</w:t>
      </w:r>
      <w:r w:rsidR="005569A2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предоставляемых за счет средств </w:t>
      </w:r>
      <w:r w:rsidR="005569A2">
        <w:rPr>
          <w:rFonts w:ascii="Times New Roman" w:eastAsia="Times New Roman" w:hAnsi="Times New Roman"/>
          <w:sz w:val="28"/>
          <w:szCs w:val="28"/>
          <w:lang w:eastAsia="ru-RU"/>
        </w:rPr>
        <w:t>районного бюджета, рублей.</w:t>
      </w:r>
    </w:p>
    <w:p w:rsidR="005569A2" w:rsidRDefault="005569A2" w:rsidP="005569A2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6.1.</w:t>
      </w:r>
      <w:r w:rsidRPr="00556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бъем межбюджетных трансфертов бюджету </w:t>
      </w:r>
      <w:proofErr w:type="spellStart"/>
      <w:r w:rsidRPr="003F289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Pr="003F289F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289F">
        <w:rPr>
          <w:rFonts w:ascii="Times New Roman" w:eastAsia="Times New Roman" w:hAnsi="Times New Roman"/>
          <w:sz w:val="28"/>
          <w:szCs w:val="28"/>
          <w:lang w:eastAsia="ru-RU"/>
        </w:rPr>
        <w:t>за счет средств субсиди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из областного бюджета </w:t>
      </w:r>
      <w:r w:rsidRPr="00753E8B">
        <w:rPr>
          <w:rFonts w:ascii="Times New Roman" w:eastAsia="Times New Roman" w:hAnsi="Times New Roman"/>
          <w:sz w:val="28"/>
          <w:szCs w:val="28"/>
          <w:lang w:eastAsia="ru-RU"/>
        </w:rPr>
        <w:t>на приобретени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53E8B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контейнеров (бункеров) для накопления твердых коммунальных отходов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рассчитывается по формуле:</w:t>
      </w:r>
    </w:p>
    <w:p w:rsidR="00D45B08" w:rsidRDefault="00D45B08" w:rsidP="005569A2">
      <w:pPr>
        <w:tabs>
          <w:tab w:val="left" w:pos="709"/>
        </w:tabs>
        <w:spacing w:after="0"/>
        <w:ind w:left="709" w:right="2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5B08" w:rsidRDefault="006B6B42" w:rsidP="00D45B08">
      <w:pPr>
        <w:tabs>
          <w:tab w:val="left" w:pos="709"/>
        </w:tabs>
        <w:spacing w:after="0"/>
        <w:ind w:left="709" w:right="2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Сок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 xml:space="preserve">i   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Sоб×Кп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val="en-US" w:eastAsia="ru-RU"/>
                  </w:rPr>
                  <m:t>i</m:t>
                </m:r>
              </m:sub>
            </m:sSub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Z</m:t>
            </m:r>
          </m:den>
        </m:f>
      </m:oMath>
      <w:r w:rsidR="00D45B08">
        <w:rPr>
          <w:rFonts w:ascii="Times New Roman" w:eastAsia="Times New Roman" w:hAnsi="Times New Roman"/>
          <w:sz w:val="28"/>
          <w:szCs w:val="28"/>
          <w:lang w:eastAsia="ru-RU"/>
        </w:rPr>
        <w:t>, где</w:t>
      </w:r>
    </w:p>
    <w:p w:rsidR="00D45B08" w:rsidRDefault="00D45B08" w:rsidP="00D45B08">
      <w:pPr>
        <w:tabs>
          <w:tab w:val="left" w:pos="709"/>
        </w:tabs>
        <w:spacing w:after="0"/>
        <w:ind w:left="709" w:right="2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9A2" w:rsidRDefault="006B6B42" w:rsidP="003204EB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Сок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 xml:space="preserve">i   </m:t>
            </m:r>
          </m:sub>
        </m:sSub>
      </m:oMath>
      <w:r w:rsidR="005569A2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5569A2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межбюджетных трансфертов бюджету </w:t>
      </w:r>
      <w:proofErr w:type="spellStart"/>
      <w:r w:rsidR="005569A2" w:rsidRPr="003F289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5569A2" w:rsidRPr="003F289F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 за счет средств субсиди</w:t>
      </w:r>
      <w:r w:rsidR="005569A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569A2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из областного бюджета</w:t>
      </w:r>
      <w:r w:rsidR="00556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69A2" w:rsidRPr="00753E8B">
        <w:rPr>
          <w:rFonts w:ascii="Times New Roman" w:eastAsia="Times New Roman" w:hAnsi="Times New Roman"/>
          <w:sz w:val="28"/>
          <w:szCs w:val="28"/>
          <w:lang w:eastAsia="ru-RU"/>
        </w:rPr>
        <w:t>на приобретени</w:t>
      </w:r>
      <w:r w:rsidR="005569A2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5569A2" w:rsidRPr="00753E8B">
        <w:rPr>
          <w:rFonts w:ascii="Times New Roman" w:eastAsia="Times New Roman" w:hAnsi="Times New Roman"/>
          <w:sz w:val="28"/>
          <w:szCs w:val="28"/>
          <w:lang w:eastAsia="ru-RU"/>
        </w:rPr>
        <w:t>контейнеров (бункеров) для накопления твердых коммунальных отходов</w:t>
      </w:r>
      <w:r w:rsidR="005569A2">
        <w:rPr>
          <w:rFonts w:ascii="Times New Roman" w:eastAsia="Times New Roman" w:hAnsi="Times New Roman"/>
          <w:sz w:val="28"/>
          <w:szCs w:val="28"/>
          <w:lang w:eastAsia="ru-RU"/>
        </w:rPr>
        <w:t>, рублей;</w:t>
      </w:r>
    </w:p>
    <w:p w:rsidR="005569A2" w:rsidRPr="00DB55B9" w:rsidRDefault="005569A2" w:rsidP="005569A2">
      <w:pPr>
        <w:tabs>
          <w:tab w:val="left" w:pos="709"/>
        </w:tabs>
        <w:spacing w:after="0"/>
        <w:ind w:right="28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 xml:space="preserve">          Sоб</m:t>
        </m:r>
      </m:oMath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–</w:t>
      </w:r>
      <w:r w:rsidRPr="00556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55B9">
        <w:rPr>
          <w:rFonts w:ascii="Times New Roman" w:eastAsia="Times New Roman" w:hAnsi="Times New Roman"/>
          <w:sz w:val="28"/>
          <w:szCs w:val="28"/>
          <w:lang w:eastAsia="ru-RU"/>
        </w:rPr>
        <w:t>объем субсидии из областного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3E8B">
        <w:rPr>
          <w:rFonts w:ascii="Times New Roman" w:eastAsia="Times New Roman" w:hAnsi="Times New Roman"/>
          <w:sz w:val="28"/>
          <w:szCs w:val="28"/>
          <w:lang w:eastAsia="ru-RU"/>
        </w:rPr>
        <w:t>на приобретени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753E8B">
        <w:rPr>
          <w:rFonts w:ascii="Times New Roman" w:eastAsia="Times New Roman" w:hAnsi="Times New Roman"/>
          <w:sz w:val="28"/>
          <w:szCs w:val="28"/>
          <w:lang w:eastAsia="ru-RU"/>
        </w:rPr>
        <w:t>контейнеров (бункеров) для накопления твердых коммунальных отходов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предоставляемой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55B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55B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20 </w:t>
      </w:r>
      <w:r w:rsidRPr="00DB55B9">
        <w:rPr>
          <w:rFonts w:ascii="Times New Roman" w:eastAsia="Times New Roman" w:hAnsi="Times New Roman"/>
          <w:sz w:val="28"/>
          <w:szCs w:val="28"/>
          <w:lang w:eastAsia="ru-RU"/>
        </w:rPr>
        <w:t>году бюджету муниципального образования «Приморский муниципальный район»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B55B9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:rsidR="005569A2" w:rsidRDefault="006B6B42" w:rsidP="005569A2">
      <w:pPr>
        <w:tabs>
          <w:tab w:val="left" w:pos="709"/>
        </w:tabs>
        <w:spacing w:after="0"/>
        <w:ind w:right="2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Кп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5569A2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количество контейнеров (бункеров) для накопления твердых коммунальных отходов</w:t>
      </w:r>
      <w:r w:rsidR="00B35BAC" w:rsidRPr="00B35B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6A2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приобретения </w:t>
      </w:r>
      <w:proofErr w:type="spellStart"/>
      <w:r w:rsidR="00B35BAC" w:rsidRPr="003F289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B35BAC" w:rsidRPr="003F289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96A2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35BAC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</w:t>
      </w:r>
      <w:r w:rsidR="00096A28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="00B35BAC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096A28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5569A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35BAC">
        <w:rPr>
          <w:rFonts w:ascii="Times New Roman" w:eastAsia="Times New Roman" w:hAnsi="Times New Roman"/>
          <w:sz w:val="28"/>
          <w:szCs w:val="28"/>
          <w:lang w:eastAsia="ru-RU"/>
        </w:rPr>
        <w:t>рассчитанное исходя из значения показателя результативности</w:t>
      </w:r>
      <w:r w:rsidR="001C0EF6">
        <w:rPr>
          <w:rFonts w:ascii="Times New Roman" w:eastAsia="Times New Roman" w:hAnsi="Times New Roman"/>
          <w:sz w:val="28"/>
          <w:szCs w:val="28"/>
          <w:lang w:eastAsia="ru-RU"/>
        </w:rPr>
        <w:t>, шт.;</w:t>
      </w:r>
    </w:p>
    <w:p w:rsidR="00AB103C" w:rsidRDefault="00D45B08" w:rsidP="00D45B08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Z</w:t>
      </w:r>
      <w:r w:rsidRPr="0044191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значение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показателя результативности по количеству контейнеров (бункеров) для накопления твердых коммунальных отходов</w:t>
      </w:r>
      <w:r w:rsidR="00AB103C">
        <w:rPr>
          <w:rFonts w:ascii="Times New Roman" w:eastAsia="Times New Roman" w:hAnsi="Times New Roman"/>
          <w:sz w:val="28"/>
          <w:szCs w:val="28"/>
          <w:lang w:eastAsia="ru-RU"/>
        </w:rPr>
        <w:t>, шт.</w:t>
      </w:r>
    </w:p>
    <w:p w:rsidR="00AB103C" w:rsidRDefault="00AB103C" w:rsidP="00D45B08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6.2. Значение показателя результативности по количеству контейнеров (бункеров) для накопления твердых коммунальных отходов рассчитывается по формуле:</w:t>
      </w:r>
    </w:p>
    <w:p w:rsidR="00AB103C" w:rsidRDefault="00AB103C" w:rsidP="00D45B08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03C" w:rsidRPr="00AB103C" w:rsidRDefault="00AB103C" w:rsidP="00AB103C">
      <w:pPr>
        <w:tabs>
          <w:tab w:val="left" w:pos="1134"/>
        </w:tabs>
        <w:spacing w:after="0"/>
        <w:ind w:right="28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Z=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dPr>
          <m:e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eastAsia="ru-RU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eastAsia="ru-RU"/>
                          </w:rPr>
                          <m:t>об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×100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80</m:t>
                    </m:r>
                  </m:den>
                </m:f>
              </m:e>
            </m:d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/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n</m:t>
                    </m:r>
                  </m:sup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Е</m:t>
                    </m:r>
                  </m:e>
                </m:nary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i</m:t>
                </m:r>
              </m:sub>
            </m:sSub>
          </m:e>
        </m:d>
        <m:r>
          <w:rPr>
            <w:rFonts w:ascii="Cambria Math" w:eastAsia="Times New Roman" w:hAnsi="Cambria Math"/>
            <w:sz w:val="28"/>
            <w:szCs w:val="28"/>
            <w:lang w:eastAsia="ru-RU"/>
          </w:rPr>
          <m:t>×</m:t>
        </m:r>
        <m:nary>
          <m:naryPr>
            <m:chr m:val="∑"/>
            <m:limLoc m:val="undOvr"/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28"/>
                    <w:lang w:eastAsia="ru-RU"/>
                  </w:rPr>
                  <m:t>Кз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val="en-US" w:eastAsia="ru-RU"/>
                  </w:rPr>
                  <m:t>i</m:t>
                </m:r>
              </m:sub>
            </m:sSub>
          </m:e>
        </m:nary>
      </m:oMath>
      <w:r>
        <w:rPr>
          <w:rFonts w:ascii="Times New Roman" w:eastAsia="Times New Roman" w:hAnsi="Times New Roman"/>
          <w:sz w:val="28"/>
          <w:szCs w:val="28"/>
          <w:lang w:eastAsia="ru-RU"/>
        </w:rPr>
        <w:t>,где</w:t>
      </w:r>
    </w:p>
    <w:p w:rsidR="00D45B08" w:rsidRDefault="00D45B08" w:rsidP="005569A2">
      <w:pPr>
        <w:tabs>
          <w:tab w:val="left" w:pos="709"/>
        </w:tabs>
        <w:spacing w:after="0"/>
        <w:ind w:right="2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03C" w:rsidRDefault="00AB103C" w:rsidP="005569A2">
      <w:pPr>
        <w:tabs>
          <w:tab w:val="left" w:pos="709"/>
        </w:tabs>
        <w:spacing w:after="0"/>
        <w:ind w:right="2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03C" w:rsidRDefault="00AB103C" w:rsidP="00AB103C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Z</w:t>
      </w:r>
      <w:r w:rsidRPr="0044191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значение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показателя результативности по количеству контейнеров (бункеров) для накопления твердых коммунальных отходов,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B103C" w:rsidRDefault="00AB103C" w:rsidP="00AB103C">
      <w:pPr>
        <w:tabs>
          <w:tab w:val="left" w:pos="709"/>
        </w:tabs>
        <w:spacing w:after="0"/>
        <w:ind w:right="28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Sоб</m:t>
        </m:r>
      </m:oMath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–</w:t>
      </w:r>
      <w:r w:rsidRPr="00556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55B9">
        <w:rPr>
          <w:rFonts w:ascii="Times New Roman" w:eastAsia="Times New Roman" w:hAnsi="Times New Roman"/>
          <w:sz w:val="28"/>
          <w:szCs w:val="28"/>
          <w:lang w:eastAsia="ru-RU"/>
        </w:rPr>
        <w:t>объем субсидии из областного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3E8B">
        <w:rPr>
          <w:rFonts w:ascii="Times New Roman" w:eastAsia="Times New Roman" w:hAnsi="Times New Roman"/>
          <w:sz w:val="28"/>
          <w:szCs w:val="28"/>
          <w:lang w:eastAsia="ru-RU"/>
        </w:rPr>
        <w:t>на приобретени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753E8B">
        <w:rPr>
          <w:rFonts w:ascii="Times New Roman" w:eastAsia="Times New Roman" w:hAnsi="Times New Roman"/>
          <w:sz w:val="28"/>
          <w:szCs w:val="28"/>
          <w:lang w:eastAsia="ru-RU"/>
        </w:rPr>
        <w:t>контейнеров (бункеров) для накопления твердых коммунальных отходов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предоставляемой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55B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55B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20 </w:t>
      </w:r>
      <w:r w:rsidRPr="00DB55B9">
        <w:rPr>
          <w:rFonts w:ascii="Times New Roman" w:eastAsia="Times New Roman" w:hAnsi="Times New Roman"/>
          <w:sz w:val="28"/>
          <w:szCs w:val="28"/>
          <w:lang w:eastAsia="ru-RU"/>
        </w:rPr>
        <w:t>году бюджету муниципального образования «Приморский муниципальный район»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B55B9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:rsidR="00AB103C" w:rsidRDefault="006B6B42" w:rsidP="00AB103C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E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AB103C"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AB103C">
        <w:rPr>
          <w:rFonts w:ascii="Times New Roman" w:eastAsia="Times New Roman" w:hAnsi="Times New Roman"/>
          <w:sz w:val="28"/>
          <w:szCs w:val="28"/>
          <w:lang w:eastAsia="ru-RU"/>
        </w:rPr>
        <w:t>сметная стоимость работ на приобретение контейнеров (бункеров) для накопления твердых коммунальных отходов</w:t>
      </w:r>
      <w:r w:rsidR="002D38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D3821" w:rsidRPr="00DB55B9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2D3821" w:rsidRPr="00DB55B9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</w:t>
      </w:r>
      <w:r w:rsidR="00AB103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B103C"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2D3821" w:rsidRDefault="006B6B42" w:rsidP="002D3821">
      <w:pPr>
        <w:tabs>
          <w:tab w:val="left" w:pos="426"/>
          <w:tab w:val="left" w:pos="709"/>
        </w:tabs>
        <w:spacing w:after="0"/>
        <w:ind w:right="2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32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28"/>
                <w:lang w:eastAsia="ru-RU"/>
              </w:rPr>
              <m:t xml:space="preserve">  Кз</m:t>
            </m:r>
          </m:e>
          <m:sub>
            <m:r>
              <w:rPr>
                <w:rFonts w:ascii="Cambria Math" w:eastAsia="Times New Roman" w:hAnsi="Cambria Math"/>
                <w:sz w:val="32"/>
                <w:szCs w:val="28"/>
                <w:lang w:val="en-US" w:eastAsia="ru-RU"/>
              </w:rPr>
              <m:t>i</m:t>
            </m:r>
          </m:sub>
        </m:sSub>
      </m:oMath>
      <w:r w:rsidR="002D3821">
        <w:rPr>
          <w:rFonts w:ascii="Times New Roman" w:eastAsia="Times New Roman" w:hAnsi="Times New Roman"/>
          <w:sz w:val="32"/>
          <w:szCs w:val="28"/>
          <w:lang w:eastAsia="ru-RU"/>
        </w:rPr>
        <w:t xml:space="preserve"> - </w:t>
      </w:r>
      <w:r w:rsidR="002D3821">
        <w:rPr>
          <w:rFonts w:ascii="Times New Roman" w:eastAsia="Times New Roman" w:hAnsi="Times New Roman"/>
          <w:sz w:val="28"/>
          <w:szCs w:val="28"/>
          <w:lang w:eastAsia="ru-RU"/>
        </w:rPr>
        <w:t>количество контейнеров (бункеров) для накопления твердых коммунальных отходов, заявленных к приобретению</w:t>
      </w:r>
      <w:r w:rsidR="002D3821" w:rsidRPr="00156F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3821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proofErr w:type="spellStart"/>
      <w:r w:rsidR="002D3821" w:rsidRPr="003F289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2D3821">
        <w:rPr>
          <w:rFonts w:ascii="Times New Roman" w:eastAsia="Times New Roman" w:hAnsi="Times New Roman"/>
          <w:sz w:val="28"/>
          <w:szCs w:val="28"/>
          <w:lang w:eastAsia="ru-RU"/>
        </w:rPr>
        <w:t xml:space="preserve">-го сельского поселения в соответствии с заявкой Приморского муниципального района на соискание финансовой поддержки из областного бюджета на </w:t>
      </w:r>
      <w:r w:rsidR="002D3821" w:rsidRPr="00753E8B">
        <w:rPr>
          <w:rFonts w:ascii="Times New Roman" w:eastAsia="Times New Roman" w:hAnsi="Times New Roman"/>
          <w:sz w:val="28"/>
          <w:szCs w:val="28"/>
          <w:lang w:eastAsia="ru-RU"/>
        </w:rPr>
        <w:t>приобретение контейнеров (бункеров) для накопления твердых коммунальных отходов</w:t>
      </w:r>
      <w:r w:rsidR="002D3821">
        <w:rPr>
          <w:rFonts w:ascii="Times New Roman" w:eastAsia="Times New Roman" w:hAnsi="Times New Roman"/>
          <w:sz w:val="28"/>
          <w:szCs w:val="28"/>
          <w:lang w:eastAsia="ru-RU"/>
        </w:rPr>
        <w:t>, шт.;</w:t>
      </w:r>
    </w:p>
    <w:p w:rsidR="002D3821" w:rsidRPr="00DB55B9" w:rsidRDefault="006B6B42" w:rsidP="002D3821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naryPr>
          <m:sub/>
          <m:sup/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</m:t>
            </m:r>
          </m:e>
        </m:nary>
      </m:oMath>
      <w:r w:rsidR="002D3821"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 суммирования;</w:t>
      </w:r>
    </w:p>
    <w:p w:rsidR="002D3821" w:rsidRDefault="002D3821" w:rsidP="002D3821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n</m:t>
        </m:r>
      </m:oMath>
      <w:r w:rsidRPr="003F28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– количество сельских поселений,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которых в соответствии с заявкой Приморского муниципального района на соискание финансовой поддержки из областного бюджета на </w:t>
      </w:r>
      <w:r w:rsidRPr="00753E8B">
        <w:rPr>
          <w:rFonts w:ascii="Times New Roman" w:eastAsia="Times New Roman" w:hAnsi="Times New Roman"/>
          <w:sz w:val="28"/>
          <w:szCs w:val="28"/>
          <w:lang w:eastAsia="ru-RU"/>
        </w:rPr>
        <w:t>приобретение контейнеров (бункеров) для накопления твердых коммунальных отходов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планируется приобретение контейнеров (бункеров) для накопления </w:t>
      </w:r>
      <w:r w:rsidRPr="00753E8B">
        <w:rPr>
          <w:rFonts w:ascii="Times New Roman" w:eastAsia="Times New Roman" w:hAnsi="Times New Roman"/>
          <w:sz w:val="28"/>
          <w:szCs w:val="28"/>
          <w:lang w:eastAsia="ru-RU"/>
        </w:rPr>
        <w:t>твердых коммунальных отходов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569A2" w:rsidRDefault="005569A2" w:rsidP="005569A2">
      <w:pPr>
        <w:spacing w:after="0"/>
        <w:ind w:right="2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6.</w:t>
      </w:r>
      <w:r w:rsidR="002D382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96A28">
        <w:rPr>
          <w:rFonts w:ascii="Times New Roman" w:eastAsia="Times New Roman" w:hAnsi="Times New Roman"/>
          <w:sz w:val="28"/>
          <w:szCs w:val="28"/>
          <w:lang w:eastAsia="ru-RU"/>
        </w:rPr>
        <w:t>Количество контейнеров (бункеров) для накопления твердых коммунальных отходов</w:t>
      </w:r>
      <w:r w:rsidR="00096A28" w:rsidRPr="00B35B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6A2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приобретения </w:t>
      </w:r>
      <w:proofErr w:type="spellStart"/>
      <w:r w:rsidR="00096A28" w:rsidRPr="003F289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096A28" w:rsidRPr="003F289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96A2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096A28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</w:t>
      </w:r>
      <w:r w:rsidR="00096A28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="00096A28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096A28">
        <w:rPr>
          <w:rFonts w:ascii="Times New Roman" w:eastAsia="Times New Roman" w:hAnsi="Times New Roman"/>
          <w:sz w:val="28"/>
          <w:szCs w:val="28"/>
          <w:lang w:eastAsia="ru-RU"/>
        </w:rPr>
        <w:t xml:space="preserve">ем, рассчитанное </w:t>
      </w:r>
      <w:proofErr w:type="gramStart"/>
      <w:r w:rsidR="00096A28">
        <w:rPr>
          <w:rFonts w:ascii="Times New Roman" w:eastAsia="Times New Roman" w:hAnsi="Times New Roman"/>
          <w:sz w:val="28"/>
          <w:szCs w:val="28"/>
          <w:lang w:eastAsia="ru-RU"/>
        </w:rPr>
        <w:t xml:space="preserve">исходя из значения показателя результативности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рассчитывается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формуле:</w:t>
      </w:r>
    </w:p>
    <w:p w:rsidR="005569A2" w:rsidRPr="003F289F" w:rsidRDefault="005569A2" w:rsidP="005569A2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9A2" w:rsidRDefault="006B6B42" w:rsidP="005569A2">
      <w:pPr>
        <w:tabs>
          <w:tab w:val="left" w:pos="1134"/>
        </w:tabs>
        <w:spacing w:after="0"/>
        <w:ind w:right="28" w:firstLine="709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Кп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32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28"/>
                    <w:lang w:eastAsia="ru-RU"/>
                  </w:rPr>
                  <m:t>Кз</m:t>
                </m:r>
              </m:e>
              <m:sub>
                <m:r>
                  <w:rPr>
                    <w:rFonts w:ascii="Cambria Math" w:eastAsia="Times New Roman" w:hAnsi="Cambria Math"/>
                    <w:sz w:val="32"/>
                    <w:szCs w:val="28"/>
                    <w:lang w:val="en-US" w:eastAsia="ru-RU"/>
                  </w:rPr>
                  <m:t>i</m:t>
                </m:r>
              </m:sub>
            </m:sSub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="Times New Roman" w:hAnsi="Cambria Math"/>
                    <w:i/>
                    <w:sz w:val="32"/>
                    <w:szCs w:val="28"/>
                    <w:lang w:eastAsia="ru-RU"/>
                  </w:rPr>
                </m:ctrlPr>
              </m:naryPr>
              <m:sub>
                <m:r>
                  <w:rPr>
                    <w:rFonts w:ascii="Cambria Math" w:eastAsia="Times New Roman" w:hAnsi="Cambria Math"/>
                    <w:sz w:val="32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/>
                    <w:sz w:val="32"/>
                    <w:szCs w:val="28"/>
                    <w:lang w:eastAsia="ru-RU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/>
                    <w:sz w:val="32"/>
                    <w:szCs w:val="28"/>
                    <w:lang w:eastAsia="ru-RU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32"/>
                        <w:szCs w:val="28"/>
                        <w:lang w:eastAsia="ru-RU"/>
                      </w:rPr>
                      <m:t>Кз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32"/>
                        <w:szCs w:val="28"/>
                        <w:lang w:eastAsia="ru-RU"/>
                      </w:rPr>
                      <m:t>i</m:t>
                    </m:r>
                  </m:sub>
                </m:sSub>
              </m:e>
            </m:nary>
          </m:den>
        </m:f>
        <m:r>
          <w:rPr>
            <w:rFonts w:ascii="Cambria Math" w:eastAsia="Times New Roman" w:hAnsi="Cambria Math"/>
            <w:sz w:val="32"/>
            <w:szCs w:val="28"/>
            <w:lang w:eastAsia="ru-RU"/>
          </w:rPr>
          <m:t>×</m:t>
        </m:r>
        <m:r>
          <w:rPr>
            <w:rFonts w:ascii="Cambria Math" w:eastAsia="Times New Roman" w:hAnsi="Cambria Math"/>
            <w:sz w:val="32"/>
            <w:szCs w:val="28"/>
            <w:lang w:val="en-US" w:eastAsia="ru-RU"/>
          </w:rPr>
          <m:t>Z</m:t>
        </m:r>
      </m:oMath>
      <w:r w:rsidR="005569A2">
        <w:rPr>
          <w:rFonts w:ascii="Times New Roman" w:eastAsia="Times New Roman" w:hAnsi="Times New Roman"/>
          <w:i/>
          <w:sz w:val="32"/>
          <w:szCs w:val="28"/>
          <w:lang w:eastAsia="ru-RU"/>
        </w:rPr>
        <w:t xml:space="preserve">, </w:t>
      </w:r>
      <w:r w:rsidR="005569A2" w:rsidRPr="00113ED7">
        <w:rPr>
          <w:rFonts w:ascii="Times New Roman" w:eastAsia="Times New Roman" w:hAnsi="Times New Roman"/>
          <w:sz w:val="32"/>
          <w:szCs w:val="28"/>
          <w:lang w:eastAsia="ru-RU"/>
        </w:rPr>
        <w:t>где</w:t>
      </w:r>
    </w:p>
    <w:p w:rsidR="005569A2" w:rsidRDefault="005569A2" w:rsidP="005569A2">
      <w:pPr>
        <w:tabs>
          <w:tab w:val="left" w:pos="1134"/>
        </w:tabs>
        <w:spacing w:after="0"/>
        <w:ind w:right="28" w:firstLine="709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5569A2" w:rsidRDefault="006B6B42" w:rsidP="005569A2">
      <w:pPr>
        <w:tabs>
          <w:tab w:val="left" w:pos="709"/>
        </w:tabs>
        <w:spacing w:after="0"/>
        <w:ind w:right="2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Кп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5569A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096A28">
        <w:rPr>
          <w:rFonts w:ascii="Times New Roman" w:eastAsia="Times New Roman" w:hAnsi="Times New Roman"/>
          <w:sz w:val="28"/>
          <w:szCs w:val="28"/>
          <w:lang w:eastAsia="ru-RU"/>
        </w:rPr>
        <w:t>количество контейнеров (бункеров) для накопления твердых коммунальных отходов</w:t>
      </w:r>
      <w:r w:rsidR="00096A28" w:rsidRPr="00B35B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6A2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приобретения </w:t>
      </w:r>
      <w:proofErr w:type="spellStart"/>
      <w:r w:rsidR="00096A28" w:rsidRPr="003F289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096A28" w:rsidRPr="003F289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96A2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096A28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</w:t>
      </w:r>
      <w:r w:rsidR="00096A28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="00096A28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096A28">
        <w:rPr>
          <w:rFonts w:ascii="Times New Roman" w:eastAsia="Times New Roman" w:hAnsi="Times New Roman"/>
          <w:sz w:val="28"/>
          <w:szCs w:val="28"/>
          <w:lang w:eastAsia="ru-RU"/>
        </w:rPr>
        <w:t>ем, рассчитанное исходя из значения показателя результативности, шт</w:t>
      </w:r>
      <w:r w:rsidR="005569A2">
        <w:rPr>
          <w:rFonts w:ascii="Times New Roman" w:eastAsia="Times New Roman" w:hAnsi="Times New Roman"/>
          <w:sz w:val="28"/>
          <w:szCs w:val="28"/>
          <w:lang w:eastAsia="ru-RU"/>
        </w:rPr>
        <w:t>.;</w:t>
      </w:r>
    </w:p>
    <w:p w:rsidR="005569A2" w:rsidRDefault="006B6B42" w:rsidP="005569A2">
      <w:pPr>
        <w:tabs>
          <w:tab w:val="left" w:pos="426"/>
          <w:tab w:val="left" w:pos="709"/>
        </w:tabs>
        <w:spacing w:after="0"/>
        <w:ind w:right="2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32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28"/>
                <w:lang w:eastAsia="ru-RU"/>
              </w:rPr>
              <m:t xml:space="preserve">  Кз</m:t>
            </m:r>
          </m:e>
          <m:sub>
            <m:r>
              <w:rPr>
                <w:rFonts w:ascii="Cambria Math" w:eastAsia="Times New Roman" w:hAnsi="Cambria Math"/>
                <w:sz w:val="32"/>
                <w:szCs w:val="28"/>
                <w:lang w:val="en-US" w:eastAsia="ru-RU"/>
              </w:rPr>
              <m:t>i</m:t>
            </m:r>
          </m:sub>
        </m:sSub>
      </m:oMath>
      <w:r w:rsidR="005569A2">
        <w:rPr>
          <w:rFonts w:ascii="Times New Roman" w:eastAsia="Times New Roman" w:hAnsi="Times New Roman"/>
          <w:sz w:val="32"/>
          <w:szCs w:val="28"/>
          <w:lang w:eastAsia="ru-RU"/>
        </w:rPr>
        <w:t xml:space="preserve"> - </w:t>
      </w:r>
      <w:r w:rsidR="005569A2">
        <w:rPr>
          <w:rFonts w:ascii="Times New Roman" w:eastAsia="Times New Roman" w:hAnsi="Times New Roman"/>
          <w:sz w:val="28"/>
          <w:szCs w:val="28"/>
          <w:lang w:eastAsia="ru-RU"/>
        </w:rPr>
        <w:t>количество контейнеров (бункеров) для накопления твердых коммунальных отходов, заявленных к приобретению</w:t>
      </w:r>
      <w:r w:rsidR="005569A2" w:rsidRPr="00156F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69A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proofErr w:type="spellStart"/>
      <w:r w:rsidR="005569A2" w:rsidRPr="003F289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5569A2">
        <w:rPr>
          <w:rFonts w:ascii="Times New Roman" w:eastAsia="Times New Roman" w:hAnsi="Times New Roman"/>
          <w:sz w:val="28"/>
          <w:szCs w:val="28"/>
          <w:lang w:eastAsia="ru-RU"/>
        </w:rPr>
        <w:t xml:space="preserve">-го сельского поселения в соответствии с заявкой Приморского муниципального района на соискание финансовой поддержки из областного бюджета на </w:t>
      </w:r>
      <w:r w:rsidR="005569A2" w:rsidRPr="00753E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приобретение контейнеров (бункеров) для накопления твердых коммунальных отходов</w:t>
      </w:r>
      <w:r w:rsidR="005569A2">
        <w:rPr>
          <w:rFonts w:ascii="Times New Roman" w:eastAsia="Times New Roman" w:hAnsi="Times New Roman"/>
          <w:sz w:val="28"/>
          <w:szCs w:val="28"/>
          <w:lang w:eastAsia="ru-RU"/>
        </w:rPr>
        <w:t>, шт.;</w:t>
      </w:r>
    </w:p>
    <w:p w:rsidR="002D3821" w:rsidRDefault="002D3821" w:rsidP="002D3821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Z</w:t>
      </w:r>
      <w:r w:rsidRPr="0044191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значение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показателя результативности по количеству контейнеров (бункеров) для накопления твердых коммунальных отходов,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569A2" w:rsidRPr="00DB55B9" w:rsidRDefault="006B6B42" w:rsidP="005569A2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naryPr>
          <m:sub/>
          <m:sup/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</m:t>
            </m:r>
          </m:e>
        </m:nary>
      </m:oMath>
      <w:r w:rsidR="005569A2" w:rsidRPr="00DB55B9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 суммирования;</w:t>
      </w:r>
    </w:p>
    <w:p w:rsidR="005569A2" w:rsidRDefault="005569A2" w:rsidP="005569A2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n</m:t>
        </m:r>
      </m:oMath>
      <w:r w:rsidRPr="003F28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– количество сельских поселений,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которых в соответствии с заявкой Приморского муниципального района на соискание финансовой поддержки из областного бюджета на </w:t>
      </w:r>
      <w:r w:rsidRPr="00753E8B">
        <w:rPr>
          <w:rFonts w:ascii="Times New Roman" w:eastAsia="Times New Roman" w:hAnsi="Times New Roman"/>
          <w:sz w:val="28"/>
          <w:szCs w:val="28"/>
          <w:lang w:eastAsia="ru-RU"/>
        </w:rPr>
        <w:t>приобретение контейнеров (бункеров) для накопления твердых коммунальных отходов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планируется приобретение контейнеров (бункеров) для накопления </w:t>
      </w:r>
      <w:r w:rsidRPr="00753E8B">
        <w:rPr>
          <w:rFonts w:ascii="Times New Roman" w:eastAsia="Times New Roman" w:hAnsi="Times New Roman"/>
          <w:sz w:val="28"/>
          <w:szCs w:val="28"/>
          <w:lang w:eastAsia="ru-RU"/>
        </w:rPr>
        <w:t>твердых коммунальных отходов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5B08" w:rsidRDefault="00D45B08" w:rsidP="005569A2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B0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D3821">
        <w:rPr>
          <w:rFonts w:ascii="Times New Roman" w:eastAsia="Times New Roman" w:hAnsi="Times New Roman"/>
          <w:sz w:val="28"/>
          <w:szCs w:val="28"/>
          <w:lang w:eastAsia="ru-RU"/>
        </w:rPr>
        <w:t>.4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О</w:t>
      </w:r>
      <w:r w:rsidRPr="003F289F">
        <w:rPr>
          <w:rFonts w:ascii="Times New Roman" w:eastAsia="Times New Roman" w:hAnsi="Times New Roman"/>
          <w:sz w:val="28"/>
          <w:szCs w:val="28"/>
          <w:lang w:eastAsia="ru-RU"/>
        </w:rPr>
        <w:t>бъем межбюджетных трансфертов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бюджету </w:t>
      </w:r>
      <w:proofErr w:type="spellStart"/>
      <w:r w:rsidRPr="003F289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Pr="003F289F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</w:t>
      </w:r>
      <w:r w:rsidRPr="00753E8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приобретени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53E8B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контейнеров (бункеров) для накопления </w:t>
      </w:r>
      <w:proofErr w:type="gramStart"/>
      <w:r w:rsidRPr="00753E8B">
        <w:rPr>
          <w:rFonts w:ascii="Times New Roman" w:eastAsia="Times New Roman" w:hAnsi="Times New Roman"/>
          <w:sz w:val="28"/>
          <w:szCs w:val="28"/>
          <w:lang w:eastAsia="ru-RU"/>
        </w:rPr>
        <w:t>твердых коммунальных отходов</w:t>
      </w:r>
      <w:r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предоставляемых за счет средств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районного бюджета рассчитывается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формуле:</w:t>
      </w:r>
    </w:p>
    <w:p w:rsidR="00D45B08" w:rsidRPr="00D45B08" w:rsidRDefault="00D45B08" w:rsidP="005569A2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9A2" w:rsidRDefault="006B6B42" w:rsidP="00D45B08">
      <w:pPr>
        <w:spacing w:after="0"/>
        <w:ind w:right="28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Срк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=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ru-RU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32"/>
                        <w:szCs w:val="28"/>
                        <w:lang w:eastAsia="ru-RU"/>
                      </w:rPr>
                      <m:t>Сок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32"/>
                        <w:szCs w:val="28"/>
                        <w:lang w:val="en-US" w:eastAsia="ru-RU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/>
                    <w:sz w:val="32"/>
                    <w:szCs w:val="28"/>
                    <w:lang w:eastAsia="ru-RU"/>
                  </w:rPr>
                  <m:t>×100</m:t>
                </m:r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80</m:t>
                </m:r>
              </m:den>
            </m:f>
          </m:e>
        </m:d>
        <m:r>
          <w:rPr>
            <w:rFonts w:ascii="Cambria Math" w:eastAsia="Times New Roman" w:hAnsi="Cambria Math"/>
            <w:sz w:val="28"/>
            <w:szCs w:val="28"/>
            <w:lang w:eastAsia="ru-RU"/>
          </w:rPr>
          <m:t>-</m:t>
        </m:r>
        <m:sSub>
          <m:sSubPr>
            <m:ctrlPr>
              <w:rPr>
                <w:rFonts w:ascii="Cambria Math" w:eastAsia="Times New Roman" w:hAnsi="Cambria Math"/>
                <w:i/>
                <w:sz w:val="32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28"/>
                <w:lang w:eastAsia="ru-RU"/>
              </w:rPr>
              <m:t>Сок</m:t>
            </m:r>
          </m:e>
          <m:sub>
            <m:r>
              <w:rPr>
                <w:rFonts w:ascii="Cambria Math" w:eastAsia="Times New Roman" w:hAnsi="Cambria Math"/>
                <w:sz w:val="32"/>
                <w:szCs w:val="28"/>
                <w:lang w:val="en-US" w:eastAsia="ru-RU"/>
              </w:rPr>
              <m:t>i</m:t>
            </m:r>
          </m:sub>
        </m:sSub>
      </m:oMath>
      <w:r w:rsidR="00D45B08">
        <w:rPr>
          <w:rFonts w:ascii="Times New Roman" w:eastAsia="Times New Roman" w:hAnsi="Times New Roman"/>
          <w:sz w:val="28"/>
          <w:szCs w:val="28"/>
          <w:lang w:eastAsia="ru-RU"/>
        </w:rPr>
        <w:t>, где</w:t>
      </w:r>
    </w:p>
    <w:p w:rsidR="00D45B08" w:rsidRDefault="00D45B08" w:rsidP="00D45B08">
      <w:pPr>
        <w:spacing w:after="0"/>
        <w:ind w:right="28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5B08" w:rsidRDefault="00D45B08" w:rsidP="00D45B08">
      <w:pPr>
        <w:spacing w:after="0"/>
        <w:ind w:right="28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5B08" w:rsidRPr="005569A2" w:rsidRDefault="00D45B08" w:rsidP="00D45B08">
      <w:pPr>
        <w:spacing w:after="0"/>
        <w:ind w:right="28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5B08" w:rsidRDefault="006B6B42" w:rsidP="00D45B08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Срк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D45B08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объем межбюджетных трансфертов</w:t>
      </w:r>
      <w:r w:rsidR="00D45B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5B08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бюджету </w:t>
      </w:r>
      <w:proofErr w:type="spellStart"/>
      <w:r w:rsidR="00D45B08" w:rsidRPr="003F289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D45B08" w:rsidRPr="003F289F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</w:t>
      </w:r>
      <w:r w:rsidR="00D45B08" w:rsidRPr="00753E8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приобретени</w:t>
      </w:r>
      <w:r w:rsidR="00D45B0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45B08" w:rsidRPr="00753E8B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контейнеров (бункеров) для накопления твердых коммунальных отходов</w:t>
      </w:r>
      <w:r w:rsidR="00D45B08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предоставляемых за счет средств </w:t>
      </w:r>
      <w:r w:rsidR="00D45B08">
        <w:rPr>
          <w:rFonts w:ascii="Times New Roman" w:eastAsia="Times New Roman" w:hAnsi="Times New Roman"/>
          <w:sz w:val="28"/>
          <w:szCs w:val="28"/>
          <w:lang w:eastAsia="ru-RU"/>
        </w:rPr>
        <w:t>районного бюджета, рублей;</w:t>
      </w:r>
    </w:p>
    <w:p w:rsidR="00D45B08" w:rsidRDefault="006B6B42" w:rsidP="00D45B08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Сок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 xml:space="preserve">i   </m:t>
            </m:r>
          </m:sub>
        </m:sSub>
      </m:oMath>
      <w:r w:rsidR="00D45B08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D45B08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межбюджетных трансфертов бюджету </w:t>
      </w:r>
      <w:proofErr w:type="spellStart"/>
      <w:r w:rsidR="00D45B08" w:rsidRPr="003F289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D45B08" w:rsidRPr="003F289F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 за счет средств субсиди</w:t>
      </w:r>
      <w:r w:rsidR="00D45B0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45B08" w:rsidRPr="003F289F">
        <w:rPr>
          <w:rFonts w:ascii="Times New Roman" w:eastAsia="Times New Roman" w:hAnsi="Times New Roman"/>
          <w:sz w:val="28"/>
          <w:szCs w:val="28"/>
          <w:lang w:eastAsia="ru-RU"/>
        </w:rPr>
        <w:t xml:space="preserve"> из областного бюджета</w:t>
      </w:r>
      <w:r w:rsidR="00D45B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5B08" w:rsidRPr="00753E8B">
        <w:rPr>
          <w:rFonts w:ascii="Times New Roman" w:eastAsia="Times New Roman" w:hAnsi="Times New Roman"/>
          <w:sz w:val="28"/>
          <w:szCs w:val="28"/>
          <w:lang w:eastAsia="ru-RU"/>
        </w:rPr>
        <w:t>на приобретени</w:t>
      </w:r>
      <w:r w:rsidR="00D45B08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D45B08" w:rsidRPr="00753E8B">
        <w:rPr>
          <w:rFonts w:ascii="Times New Roman" w:eastAsia="Times New Roman" w:hAnsi="Times New Roman"/>
          <w:sz w:val="28"/>
          <w:szCs w:val="28"/>
          <w:lang w:eastAsia="ru-RU"/>
        </w:rPr>
        <w:t>контейнеров (бункеров) для накопления твердых коммунальных отходов</w:t>
      </w:r>
      <w:r w:rsidR="00D45B08">
        <w:rPr>
          <w:rFonts w:ascii="Times New Roman" w:eastAsia="Times New Roman" w:hAnsi="Times New Roman"/>
          <w:sz w:val="28"/>
          <w:szCs w:val="28"/>
          <w:lang w:eastAsia="ru-RU"/>
        </w:rPr>
        <w:t>, рублей.</w:t>
      </w:r>
    </w:p>
    <w:p w:rsidR="006238CA" w:rsidRDefault="006238CA" w:rsidP="006238CA">
      <w:pPr>
        <w:tabs>
          <w:tab w:val="left" w:pos="1134"/>
        </w:tabs>
        <w:spacing w:after="120" w:line="36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</w:p>
    <w:p w:rsidR="007D69F6" w:rsidRDefault="007D69F6" w:rsidP="006238CA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D69F6" w:rsidSect="00E44211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D88" w:rsidRDefault="00057D88" w:rsidP="00817092">
      <w:pPr>
        <w:spacing w:after="0" w:line="240" w:lineRule="auto"/>
      </w:pPr>
      <w:r>
        <w:separator/>
      </w:r>
    </w:p>
  </w:endnote>
  <w:endnote w:type="continuationSeparator" w:id="0">
    <w:p w:rsidR="00057D88" w:rsidRDefault="00057D88" w:rsidP="0081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D88" w:rsidRDefault="00057D88" w:rsidP="00817092">
      <w:pPr>
        <w:spacing w:after="0" w:line="240" w:lineRule="auto"/>
      </w:pPr>
      <w:r>
        <w:separator/>
      </w:r>
    </w:p>
  </w:footnote>
  <w:footnote w:type="continuationSeparator" w:id="0">
    <w:p w:rsidR="00057D88" w:rsidRDefault="00057D88" w:rsidP="00817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871164"/>
      <w:docPartObj>
        <w:docPartGallery w:val="Page Numbers (Top of Page)"/>
        <w:docPartUnique/>
      </w:docPartObj>
    </w:sdtPr>
    <w:sdtContent>
      <w:p w:rsidR="005569A2" w:rsidRDefault="006B6B42">
        <w:pPr>
          <w:pStyle w:val="a7"/>
          <w:jc w:val="center"/>
        </w:pPr>
        <w:r>
          <w:fldChar w:fldCharType="begin"/>
        </w:r>
        <w:r w:rsidR="005569A2">
          <w:instrText>PAGE   \* MERGEFORMAT</w:instrText>
        </w:r>
        <w:r>
          <w:fldChar w:fldCharType="separate"/>
        </w:r>
        <w:r w:rsidR="008124A1">
          <w:rPr>
            <w:noProof/>
          </w:rPr>
          <w:t>7</w:t>
        </w:r>
        <w:r>
          <w:fldChar w:fldCharType="end"/>
        </w:r>
      </w:p>
    </w:sdtContent>
  </w:sdt>
  <w:p w:rsidR="005569A2" w:rsidRDefault="005569A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D6B7C"/>
    <w:multiLevelType w:val="hybridMultilevel"/>
    <w:tmpl w:val="67A0FB3A"/>
    <w:lvl w:ilvl="0" w:tplc="9672013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88479E"/>
    <w:multiLevelType w:val="hybridMultilevel"/>
    <w:tmpl w:val="ED12693A"/>
    <w:lvl w:ilvl="0" w:tplc="6DBC574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D0A"/>
    <w:rsid w:val="00023372"/>
    <w:rsid w:val="00030F92"/>
    <w:rsid w:val="000421AB"/>
    <w:rsid w:val="00046D99"/>
    <w:rsid w:val="0005699A"/>
    <w:rsid w:val="00057D88"/>
    <w:rsid w:val="0006248D"/>
    <w:rsid w:val="00063FC4"/>
    <w:rsid w:val="00077AB3"/>
    <w:rsid w:val="00080919"/>
    <w:rsid w:val="000911C6"/>
    <w:rsid w:val="00096A28"/>
    <w:rsid w:val="000A7D79"/>
    <w:rsid w:val="000A7FAD"/>
    <w:rsid w:val="000C125C"/>
    <w:rsid w:val="000C569A"/>
    <w:rsid w:val="000E012D"/>
    <w:rsid w:val="000E51B3"/>
    <w:rsid w:val="000E717E"/>
    <w:rsid w:val="000F1CEE"/>
    <w:rsid w:val="00113ED7"/>
    <w:rsid w:val="00121481"/>
    <w:rsid w:val="00142565"/>
    <w:rsid w:val="00143AE9"/>
    <w:rsid w:val="001505D0"/>
    <w:rsid w:val="00152EFC"/>
    <w:rsid w:val="001558B4"/>
    <w:rsid w:val="00156FF8"/>
    <w:rsid w:val="001701F1"/>
    <w:rsid w:val="001704C1"/>
    <w:rsid w:val="001917C4"/>
    <w:rsid w:val="001C0EF6"/>
    <w:rsid w:val="001C7164"/>
    <w:rsid w:val="001D7F22"/>
    <w:rsid w:val="001E207D"/>
    <w:rsid w:val="001E3220"/>
    <w:rsid w:val="00210F80"/>
    <w:rsid w:val="00212B08"/>
    <w:rsid w:val="00222F83"/>
    <w:rsid w:val="00223A77"/>
    <w:rsid w:val="00227674"/>
    <w:rsid w:val="00243180"/>
    <w:rsid w:val="002634FC"/>
    <w:rsid w:val="00275DE9"/>
    <w:rsid w:val="00295CBC"/>
    <w:rsid w:val="002A6FE5"/>
    <w:rsid w:val="002B5466"/>
    <w:rsid w:val="002C5614"/>
    <w:rsid w:val="002D3821"/>
    <w:rsid w:val="002F6FE4"/>
    <w:rsid w:val="00315D40"/>
    <w:rsid w:val="003204EB"/>
    <w:rsid w:val="0032588C"/>
    <w:rsid w:val="00325AB2"/>
    <w:rsid w:val="00341816"/>
    <w:rsid w:val="00361CBA"/>
    <w:rsid w:val="003641DC"/>
    <w:rsid w:val="0036615A"/>
    <w:rsid w:val="0037412F"/>
    <w:rsid w:val="00390044"/>
    <w:rsid w:val="0039543C"/>
    <w:rsid w:val="003B015C"/>
    <w:rsid w:val="003B590A"/>
    <w:rsid w:val="003D22B8"/>
    <w:rsid w:val="003D2E75"/>
    <w:rsid w:val="003D6E5E"/>
    <w:rsid w:val="003E7E34"/>
    <w:rsid w:val="003F289F"/>
    <w:rsid w:val="0040167F"/>
    <w:rsid w:val="00410236"/>
    <w:rsid w:val="004164E4"/>
    <w:rsid w:val="00441911"/>
    <w:rsid w:val="0045370F"/>
    <w:rsid w:val="0045521C"/>
    <w:rsid w:val="0045540B"/>
    <w:rsid w:val="00475267"/>
    <w:rsid w:val="004B4742"/>
    <w:rsid w:val="004D5B27"/>
    <w:rsid w:val="004F4D0A"/>
    <w:rsid w:val="005029AB"/>
    <w:rsid w:val="00517DBA"/>
    <w:rsid w:val="00547F98"/>
    <w:rsid w:val="005569A2"/>
    <w:rsid w:val="005A7B76"/>
    <w:rsid w:val="005C3BF1"/>
    <w:rsid w:val="005D3B02"/>
    <w:rsid w:val="005D79E5"/>
    <w:rsid w:val="006030DC"/>
    <w:rsid w:val="0061646E"/>
    <w:rsid w:val="006238CA"/>
    <w:rsid w:val="00623CF2"/>
    <w:rsid w:val="0063209B"/>
    <w:rsid w:val="0064482B"/>
    <w:rsid w:val="006B1E79"/>
    <w:rsid w:val="006B6B42"/>
    <w:rsid w:val="006C6384"/>
    <w:rsid w:val="006D57D0"/>
    <w:rsid w:val="006D6F4E"/>
    <w:rsid w:val="006E1753"/>
    <w:rsid w:val="006E3348"/>
    <w:rsid w:val="006F11F3"/>
    <w:rsid w:val="006F680B"/>
    <w:rsid w:val="0070589F"/>
    <w:rsid w:val="00715DDE"/>
    <w:rsid w:val="00720381"/>
    <w:rsid w:val="0072200F"/>
    <w:rsid w:val="00731954"/>
    <w:rsid w:val="00741B0B"/>
    <w:rsid w:val="0075276D"/>
    <w:rsid w:val="00753E8B"/>
    <w:rsid w:val="00756AA7"/>
    <w:rsid w:val="00766A92"/>
    <w:rsid w:val="007670F9"/>
    <w:rsid w:val="007717E3"/>
    <w:rsid w:val="0077381C"/>
    <w:rsid w:val="0078723F"/>
    <w:rsid w:val="00787D91"/>
    <w:rsid w:val="007D1271"/>
    <w:rsid w:val="007D69F6"/>
    <w:rsid w:val="007F2B30"/>
    <w:rsid w:val="00800FCD"/>
    <w:rsid w:val="0080692E"/>
    <w:rsid w:val="008072A9"/>
    <w:rsid w:val="00811814"/>
    <w:rsid w:val="008124A1"/>
    <w:rsid w:val="00817092"/>
    <w:rsid w:val="00860B95"/>
    <w:rsid w:val="00877DD6"/>
    <w:rsid w:val="008937D4"/>
    <w:rsid w:val="00895027"/>
    <w:rsid w:val="008C4F16"/>
    <w:rsid w:val="008D4543"/>
    <w:rsid w:val="0090071A"/>
    <w:rsid w:val="00901AD9"/>
    <w:rsid w:val="0091484B"/>
    <w:rsid w:val="00924883"/>
    <w:rsid w:val="00945F63"/>
    <w:rsid w:val="0096151E"/>
    <w:rsid w:val="009823A8"/>
    <w:rsid w:val="009B336B"/>
    <w:rsid w:val="009C5E09"/>
    <w:rsid w:val="009D702B"/>
    <w:rsid w:val="009E6251"/>
    <w:rsid w:val="00A03633"/>
    <w:rsid w:val="00A37572"/>
    <w:rsid w:val="00A37B28"/>
    <w:rsid w:val="00A40940"/>
    <w:rsid w:val="00A507EE"/>
    <w:rsid w:val="00A60EE7"/>
    <w:rsid w:val="00A629D2"/>
    <w:rsid w:val="00A764E2"/>
    <w:rsid w:val="00AB103C"/>
    <w:rsid w:val="00AC6A22"/>
    <w:rsid w:val="00AD14D2"/>
    <w:rsid w:val="00AE0037"/>
    <w:rsid w:val="00B353BF"/>
    <w:rsid w:val="00B35BAC"/>
    <w:rsid w:val="00B41AFD"/>
    <w:rsid w:val="00B4614E"/>
    <w:rsid w:val="00B54261"/>
    <w:rsid w:val="00B87E94"/>
    <w:rsid w:val="00B927C9"/>
    <w:rsid w:val="00BA29EF"/>
    <w:rsid w:val="00BA5A88"/>
    <w:rsid w:val="00BA66A4"/>
    <w:rsid w:val="00BB36A4"/>
    <w:rsid w:val="00BC51AE"/>
    <w:rsid w:val="00BC6970"/>
    <w:rsid w:val="00BD3F8D"/>
    <w:rsid w:val="00BD4267"/>
    <w:rsid w:val="00BD6EA3"/>
    <w:rsid w:val="00BE609F"/>
    <w:rsid w:val="00C01B1A"/>
    <w:rsid w:val="00C02CCA"/>
    <w:rsid w:val="00C16601"/>
    <w:rsid w:val="00C17D22"/>
    <w:rsid w:val="00C21F49"/>
    <w:rsid w:val="00C2592B"/>
    <w:rsid w:val="00C428B9"/>
    <w:rsid w:val="00C47563"/>
    <w:rsid w:val="00C9182A"/>
    <w:rsid w:val="00C950D9"/>
    <w:rsid w:val="00CA6EE0"/>
    <w:rsid w:val="00CB5366"/>
    <w:rsid w:val="00CC0F21"/>
    <w:rsid w:val="00CD0044"/>
    <w:rsid w:val="00CD5A12"/>
    <w:rsid w:val="00CF0364"/>
    <w:rsid w:val="00CF30EA"/>
    <w:rsid w:val="00D02C85"/>
    <w:rsid w:val="00D03B98"/>
    <w:rsid w:val="00D04B33"/>
    <w:rsid w:val="00D3250A"/>
    <w:rsid w:val="00D45B08"/>
    <w:rsid w:val="00D75A8E"/>
    <w:rsid w:val="00D86840"/>
    <w:rsid w:val="00D8798D"/>
    <w:rsid w:val="00D92C13"/>
    <w:rsid w:val="00D93113"/>
    <w:rsid w:val="00D9699B"/>
    <w:rsid w:val="00DB55B9"/>
    <w:rsid w:val="00DB5CD8"/>
    <w:rsid w:val="00DC328A"/>
    <w:rsid w:val="00DC3B21"/>
    <w:rsid w:val="00DC3EAB"/>
    <w:rsid w:val="00DF1469"/>
    <w:rsid w:val="00DF4877"/>
    <w:rsid w:val="00E000C1"/>
    <w:rsid w:val="00E057CA"/>
    <w:rsid w:val="00E2425E"/>
    <w:rsid w:val="00E322DB"/>
    <w:rsid w:val="00E37E50"/>
    <w:rsid w:val="00E44211"/>
    <w:rsid w:val="00E47C4B"/>
    <w:rsid w:val="00E557B9"/>
    <w:rsid w:val="00E578FC"/>
    <w:rsid w:val="00E6177E"/>
    <w:rsid w:val="00E63A59"/>
    <w:rsid w:val="00E77982"/>
    <w:rsid w:val="00E91199"/>
    <w:rsid w:val="00E92783"/>
    <w:rsid w:val="00EA49DA"/>
    <w:rsid w:val="00EB38FB"/>
    <w:rsid w:val="00EC6A50"/>
    <w:rsid w:val="00ED61B6"/>
    <w:rsid w:val="00EF5E8D"/>
    <w:rsid w:val="00F31C72"/>
    <w:rsid w:val="00F56AF1"/>
    <w:rsid w:val="00F65F2E"/>
    <w:rsid w:val="00F67A6C"/>
    <w:rsid w:val="00F73A20"/>
    <w:rsid w:val="00F75D19"/>
    <w:rsid w:val="00F82A0C"/>
    <w:rsid w:val="00F84A87"/>
    <w:rsid w:val="00F91111"/>
    <w:rsid w:val="00F92659"/>
    <w:rsid w:val="00F9492A"/>
    <w:rsid w:val="00F966F3"/>
    <w:rsid w:val="00FB4CC5"/>
    <w:rsid w:val="00FC5216"/>
    <w:rsid w:val="00FD4842"/>
    <w:rsid w:val="00FF1C29"/>
    <w:rsid w:val="00FF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D0A"/>
    <w:rPr>
      <w:sz w:val="22"/>
      <w:szCs w:val="22"/>
      <w:lang w:eastAsia="en-US"/>
    </w:rPr>
  </w:style>
  <w:style w:type="character" w:styleId="a4">
    <w:name w:val="Placeholder Text"/>
    <w:basedOn w:val="a0"/>
    <w:uiPriority w:val="99"/>
    <w:semiHidden/>
    <w:rsid w:val="00901AD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0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AD9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C3B2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1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709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1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7092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F73A20"/>
    <w:pPr>
      <w:ind w:left="720"/>
      <w:contextualSpacing/>
    </w:pPr>
  </w:style>
  <w:style w:type="paragraph" w:styleId="ac">
    <w:name w:val="Title"/>
    <w:basedOn w:val="a"/>
    <w:link w:val="ad"/>
    <w:qFormat/>
    <w:rsid w:val="007717E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7717E3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A13D2-DBF7-45CE-8F8F-AAE576BF3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Столярова Ю.В.</dc:creator>
  <cp:lastModifiedBy>Хатанзейская Ксения Алексеевна</cp:lastModifiedBy>
  <cp:revision>2</cp:revision>
  <cp:lastPrinted>2020-03-05T08:51:00Z</cp:lastPrinted>
  <dcterms:created xsi:type="dcterms:W3CDTF">2020-03-12T08:39:00Z</dcterms:created>
  <dcterms:modified xsi:type="dcterms:W3CDTF">2020-03-12T08:39:00Z</dcterms:modified>
</cp:coreProperties>
</file>