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50F" w:rsidRDefault="00FD050F" w:rsidP="00FD050F">
      <w:pPr>
        <w:pStyle w:val="2"/>
        <w:numPr>
          <w:ilvl w:val="1"/>
          <w:numId w:val="26"/>
        </w:numPr>
        <w:tabs>
          <w:tab w:val="left" w:pos="0"/>
        </w:tabs>
        <w:ind w:left="0" w:firstLine="0"/>
        <w:rPr>
          <w:rFonts w:cs="Tahoma"/>
        </w:rPr>
      </w:pPr>
      <w:r>
        <w:rPr>
          <w:rFonts w:cs="Tahoma"/>
        </w:rPr>
        <w:t>Приморский муниципальный округ Архангельской области</w:t>
      </w:r>
    </w:p>
    <w:p w:rsidR="00FD050F" w:rsidRDefault="00FD050F" w:rsidP="00FD050F">
      <w:pPr>
        <w:pStyle w:val="2"/>
        <w:numPr>
          <w:ilvl w:val="1"/>
          <w:numId w:val="26"/>
        </w:numPr>
        <w:tabs>
          <w:tab w:val="left" w:pos="0"/>
        </w:tabs>
        <w:ind w:left="0" w:firstLine="0"/>
        <w:rPr>
          <w:rFonts w:cs="Tahoma"/>
        </w:rPr>
      </w:pPr>
      <w:r>
        <w:rPr>
          <w:rFonts w:cs="Tahoma"/>
        </w:rPr>
        <w:t>Собрание депутатов первого созыва</w:t>
      </w:r>
    </w:p>
    <w:p w:rsidR="00FD050F" w:rsidRDefault="00FD050F" w:rsidP="00FD050F">
      <w:pPr>
        <w:pStyle w:val="2"/>
        <w:numPr>
          <w:ilvl w:val="1"/>
          <w:numId w:val="26"/>
        </w:numPr>
        <w:tabs>
          <w:tab w:val="left" w:pos="0"/>
        </w:tabs>
        <w:ind w:left="0" w:firstLine="0"/>
        <w:rPr>
          <w:rFonts w:cs="Tahoma"/>
        </w:rPr>
      </w:pPr>
      <w:r>
        <w:rPr>
          <w:rFonts w:cs="Tahoma"/>
        </w:rPr>
        <w:t>Шестнадцатая очередная  сессия</w:t>
      </w:r>
    </w:p>
    <w:p w:rsidR="001838DE" w:rsidRPr="00535D79" w:rsidRDefault="001838DE" w:rsidP="001838DE">
      <w:pPr>
        <w:pStyle w:val="1"/>
        <w:numPr>
          <w:ilvl w:val="0"/>
          <w:numId w:val="0"/>
        </w:numPr>
        <w:jc w:val="left"/>
        <w:rPr>
          <w:rFonts w:ascii="Calibri" w:eastAsia="Times New Roman" w:hAnsi="Calibri" w:cs="Tahoma"/>
          <w:b w:val="0"/>
          <w:bCs w:val="0"/>
          <w:kern w:val="0"/>
          <w:sz w:val="26"/>
          <w:szCs w:val="26"/>
        </w:rPr>
      </w:pPr>
      <w:r w:rsidRPr="00535D79">
        <w:rPr>
          <w:rFonts w:ascii="Calibri" w:eastAsia="Times New Roman" w:hAnsi="Calibri" w:cs="Tahoma"/>
          <w:b w:val="0"/>
          <w:bCs w:val="0"/>
          <w:kern w:val="0"/>
          <w:sz w:val="26"/>
          <w:szCs w:val="26"/>
        </w:rPr>
        <w:t xml:space="preserve">                                                                 </w:t>
      </w:r>
    </w:p>
    <w:p w:rsidR="001838DE" w:rsidRPr="00535D79" w:rsidRDefault="001838DE" w:rsidP="001838DE">
      <w:pPr>
        <w:pStyle w:val="1"/>
        <w:numPr>
          <w:ilvl w:val="0"/>
          <w:numId w:val="0"/>
        </w:numPr>
        <w:jc w:val="left"/>
        <w:rPr>
          <w:rFonts w:cs="Tahoma"/>
          <w:sz w:val="26"/>
          <w:szCs w:val="26"/>
        </w:rPr>
      </w:pPr>
      <w:r w:rsidRPr="00535D79">
        <w:rPr>
          <w:rFonts w:ascii="Calibri" w:eastAsia="Times New Roman" w:hAnsi="Calibri" w:cs="Tahoma"/>
          <w:b w:val="0"/>
          <w:bCs w:val="0"/>
          <w:kern w:val="0"/>
          <w:sz w:val="26"/>
          <w:szCs w:val="26"/>
        </w:rPr>
        <w:t xml:space="preserve">                                                               </w:t>
      </w:r>
      <w:r w:rsidRPr="00535D79">
        <w:rPr>
          <w:rFonts w:cs="Tahoma"/>
          <w:sz w:val="26"/>
          <w:szCs w:val="26"/>
        </w:rPr>
        <w:t>РЕШЕНИЕ</w:t>
      </w:r>
    </w:p>
    <w:p w:rsidR="001838DE" w:rsidRPr="00535D79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1838DE" w:rsidRPr="00535D79" w:rsidRDefault="00FD050F" w:rsidP="00FF1A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</w:t>
      </w:r>
      <w:r w:rsidR="00BF5BCF" w:rsidRPr="00535D79">
        <w:rPr>
          <w:rFonts w:ascii="Times New Roman" w:hAnsi="Times New Roman"/>
          <w:sz w:val="26"/>
          <w:szCs w:val="26"/>
        </w:rPr>
        <w:t xml:space="preserve"> июня </w:t>
      </w:r>
      <w:r>
        <w:rPr>
          <w:rFonts w:ascii="Times New Roman" w:hAnsi="Times New Roman"/>
          <w:sz w:val="26"/>
          <w:szCs w:val="26"/>
        </w:rPr>
        <w:t>2025</w:t>
      </w:r>
      <w:r w:rsidR="001838DE" w:rsidRPr="00535D79">
        <w:rPr>
          <w:rFonts w:ascii="Times New Roman" w:hAnsi="Times New Roman"/>
          <w:sz w:val="26"/>
          <w:szCs w:val="26"/>
        </w:rPr>
        <w:t xml:space="preserve"> г.                                                </w:t>
      </w:r>
      <w:r w:rsidR="00A10E6B" w:rsidRPr="00535D79">
        <w:rPr>
          <w:rFonts w:ascii="Times New Roman" w:hAnsi="Times New Roman"/>
          <w:sz w:val="26"/>
          <w:szCs w:val="26"/>
        </w:rPr>
        <w:t xml:space="preserve">                          </w:t>
      </w:r>
      <w:r w:rsidR="003200FE">
        <w:rPr>
          <w:rFonts w:ascii="Times New Roman" w:hAnsi="Times New Roman"/>
          <w:sz w:val="26"/>
          <w:szCs w:val="26"/>
        </w:rPr>
        <w:t xml:space="preserve">                             </w:t>
      </w:r>
      <w:r w:rsidR="001838DE" w:rsidRPr="00535D79">
        <w:rPr>
          <w:rFonts w:ascii="Times New Roman" w:hAnsi="Times New Roman"/>
          <w:sz w:val="26"/>
          <w:szCs w:val="26"/>
        </w:rPr>
        <w:t xml:space="preserve">  № </w:t>
      </w:r>
      <w:r w:rsidR="00FF1A0F">
        <w:rPr>
          <w:rFonts w:ascii="Times New Roman" w:hAnsi="Times New Roman"/>
          <w:sz w:val="26"/>
          <w:szCs w:val="26"/>
        </w:rPr>
        <w:t>287</w:t>
      </w:r>
    </w:p>
    <w:p w:rsidR="001838DE" w:rsidRPr="00535D79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7F2F36" w:rsidRDefault="001838DE" w:rsidP="007F2F36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35D79">
        <w:rPr>
          <w:rFonts w:ascii="Times New Roman" w:hAnsi="Times New Roman"/>
          <w:b/>
          <w:sz w:val="26"/>
          <w:szCs w:val="26"/>
        </w:rPr>
        <w:t xml:space="preserve">Об утверждении </w:t>
      </w:r>
      <w:r w:rsidR="00F96C35"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Правил установки и эксплуатации </w:t>
      </w:r>
    </w:p>
    <w:p w:rsidR="001838DE" w:rsidRPr="00535D79" w:rsidRDefault="00F96C35" w:rsidP="007F2F36">
      <w:pPr>
        <w:spacing w:before="100" w:beforeAutospacing="1" w:after="100" w:afterAutospacing="1" w:line="240" w:lineRule="auto"/>
        <w:contextualSpacing/>
        <w:jc w:val="center"/>
        <w:rPr>
          <w:b/>
          <w:color w:val="000000"/>
          <w:sz w:val="26"/>
          <w:szCs w:val="26"/>
        </w:rPr>
      </w:pPr>
      <w:r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рекламных конструкций </w:t>
      </w:r>
      <w:r w:rsidR="007F2F36">
        <w:rPr>
          <w:rFonts w:ascii="Times New Roman" w:hAnsi="Times New Roman"/>
          <w:b/>
          <w:sz w:val="26"/>
          <w:szCs w:val="26"/>
          <w:lang w:eastAsia="ru-RU"/>
        </w:rPr>
        <w:t>н</w:t>
      </w:r>
      <w:r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а территории </w:t>
      </w:r>
      <w:r w:rsidR="00FD050F">
        <w:rPr>
          <w:rFonts w:ascii="Times New Roman" w:hAnsi="Times New Roman"/>
          <w:b/>
          <w:sz w:val="26"/>
          <w:szCs w:val="26"/>
        </w:rPr>
        <w:t>Приморского муниципального округа</w:t>
      </w:r>
      <w:r w:rsidR="00596821" w:rsidRPr="00535D79">
        <w:rPr>
          <w:rFonts w:ascii="Times New Roman" w:hAnsi="Times New Roman"/>
          <w:b/>
          <w:sz w:val="26"/>
          <w:szCs w:val="26"/>
        </w:rPr>
        <w:t xml:space="preserve"> Архангельской области</w:t>
      </w:r>
    </w:p>
    <w:p w:rsidR="001838DE" w:rsidRPr="00535D79" w:rsidRDefault="001838DE" w:rsidP="001838D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838DE" w:rsidRDefault="001838DE" w:rsidP="00FF1A0F">
      <w:pPr>
        <w:pStyle w:val="a7"/>
        <w:tabs>
          <w:tab w:val="clear" w:pos="5387"/>
        </w:tabs>
        <w:ind w:right="-1" w:firstLine="708"/>
        <w:rPr>
          <w:sz w:val="26"/>
          <w:szCs w:val="26"/>
        </w:rPr>
      </w:pPr>
      <w:proofErr w:type="gramStart"/>
      <w:r w:rsidRPr="00535D79">
        <w:rPr>
          <w:color w:val="000000"/>
          <w:sz w:val="26"/>
          <w:szCs w:val="26"/>
        </w:rPr>
        <w:t xml:space="preserve">В </w:t>
      </w:r>
      <w:r w:rsidRPr="00535D79">
        <w:rPr>
          <w:sz w:val="26"/>
          <w:szCs w:val="26"/>
        </w:rPr>
        <w:t>соответ</w:t>
      </w:r>
      <w:r w:rsidR="009D66CC" w:rsidRPr="00535D79">
        <w:rPr>
          <w:sz w:val="26"/>
          <w:szCs w:val="26"/>
        </w:rPr>
        <w:t xml:space="preserve">ствии </w:t>
      </w:r>
      <w:r w:rsidR="00FD050F">
        <w:rPr>
          <w:sz w:val="26"/>
          <w:szCs w:val="26"/>
        </w:rPr>
        <w:t>со статьей 16</w:t>
      </w:r>
      <w:r w:rsidR="009D66CC" w:rsidRPr="00535D79">
        <w:rPr>
          <w:sz w:val="26"/>
          <w:szCs w:val="26"/>
        </w:rPr>
        <w:t xml:space="preserve"> Федерального закона от 6 октября 2003 года </w:t>
      </w:r>
      <w:r w:rsidR="00FF1A0F">
        <w:rPr>
          <w:sz w:val="26"/>
          <w:szCs w:val="26"/>
        </w:rPr>
        <w:t xml:space="preserve">  </w:t>
      </w:r>
      <w:r w:rsidRPr="00535D79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 w:rsidR="00BF5BCF" w:rsidRPr="00535D79">
        <w:rPr>
          <w:sz w:val="26"/>
          <w:szCs w:val="26"/>
        </w:rPr>
        <w:t>статьей</w:t>
      </w:r>
      <w:r w:rsidR="009D66CC" w:rsidRPr="00535D79">
        <w:rPr>
          <w:sz w:val="26"/>
          <w:szCs w:val="26"/>
        </w:rPr>
        <w:t xml:space="preserve"> 19 Федерального</w:t>
      </w:r>
      <w:r w:rsidR="00596821" w:rsidRPr="00535D79">
        <w:rPr>
          <w:sz w:val="26"/>
          <w:szCs w:val="26"/>
        </w:rPr>
        <w:t xml:space="preserve"> </w:t>
      </w:r>
      <w:r w:rsidR="009D66CC" w:rsidRPr="00535D79">
        <w:rPr>
          <w:sz w:val="26"/>
          <w:szCs w:val="26"/>
        </w:rPr>
        <w:t xml:space="preserve">закона </w:t>
      </w:r>
      <w:r w:rsidR="00596821" w:rsidRPr="00535D79">
        <w:rPr>
          <w:sz w:val="26"/>
          <w:szCs w:val="26"/>
        </w:rPr>
        <w:t>от</w:t>
      </w:r>
      <w:r w:rsidR="00A10E6B" w:rsidRPr="00535D79">
        <w:rPr>
          <w:sz w:val="26"/>
          <w:szCs w:val="26"/>
        </w:rPr>
        <w:t xml:space="preserve"> </w:t>
      </w:r>
      <w:r w:rsidR="00596821" w:rsidRPr="00535D79">
        <w:rPr>
          <w:sz w:val="26"/>
          <w:szCs w:val="26"/>
        </w:rPr>
        <w:t xml:space="preserve">13 марта 2006 года </w:t>
      </w:r>
      <w:r w:rsidR="00FF1A0F">
        <w:rPr>
          <w:sz w:val="26"/>
          <w:szCs w:val="26"/>
        </w:rPr>
        <w:t xml:space="preserve">   </w:t>
      </w:r>
      <w:r w:rsidR="00596821" w:rsidRPr="00535D79">
        <w:rPr>
          <w:sz w:val="26"/>
          <w:szCs w:val="26"/>
        </w:rPr>
        <w:t xml:space="preserve">№ 38-ФЗ «О рекламе», Федеральным </w:t>
      </w:r>
      <w:hyperlink r:id="rId9" w:history="1">
        <w:r w:rsidR="00596821" w:rsidRPr="00535D79">
          <w:rPr>
            <w:sz w:val="26"/>
            <w:szCs w:val="26"/>
          </w:rPr>
          <w:t>законом</w:t>
        </w:r>
      </w:hyperlink>
      <w:r w:rsidR="00596821" w:rsidRPr="00535D79">
        <w:rPr>
          <w:sz w:val="26"/>
          <w:szCs w:val="26"/>
        </w:rPr>
        <w:t xml:space="preserve"> от 26 июля 2006 </w:t>
      </w:r>
      <w:r w:rsidR="00FF1A0F">
        <w:rPr>
          <w:sz w:val="26"/>
          <w:szCs w:val="26"/>
        </w:rPr>
        <w:t>года</w:t>
      </w:r>
      <w:r w:rsidR="007F2F36">
        <w:rPr>
          <w:sz w:val="26"/>
          <w:szCs w:val="26"/>
        </w:rPr>
        <w:t xml:space="preserve"> </w:t>
      </w:r>
      <w:r w:rsidR="00596821" w:rsidRPr="00535D79">
        <w:rPr>
          <w:sz w:val="26"/>
          <w:szCs w:val="26"/>
        </w:rPr>
        <w:t xml:space="preserve">№ 135-ФЗ «О защите конкуренции», </w:t>
      </w:r>
      <w:hyperlink r:id="rId10" w:history="1">
        <w:r w:rsidR="00596821" w:rsidRPr="00535D79">
          <w:rPr>
            <w:color w:val="000000"/>
            <w:sz w:val="26"/>
            <w:szCs w:val="26"/>
          </w:rPr>
          <w:t>Уставом</w:t>
        </w:r>
      </w:hyperlink>
      <w:r w:rsidR="00596821" w:rsidRPr="00535D79">
        <w:rPr>
          <w:color w:val="000000"/>
          <w:sz w:val="26"/>
          <w:szCs w:val="26"/>
        </w:rPr>
        <w:t xml:space="preserve"> </w:t>
      </w:r>
      <w:r w:rsidR="00FD050F">
        <w:rPr>
          <w:color w:val="000000"/>
          <w:sz w:val="26"/>
          <w:szCs w:val="26"/>
        </w:rPr>
        <w:t>Приморского муниципального округа</w:t>
      </w:r>
      <w:r w:rsidR="009D66CC" w:rsidRPr="00535D79">
        <w:rPr>
          <w:color w:val="000000"/>
          <w:sz w:val="26"/>
          <w:szCs w:val="26"/>
        </w:rPr>
        <w:t xml:space="preserve"> Архангельской области</w:t>
      </w:r>
      <w:r w:rsidR="00A10E6B" w:rsidRPr="00535D79">
        <w:rPr>
          <w:sz w:val="26"/>
          <w:szCs w:val="26"/>
        </w:rPr>
        <w:t xml:space="preserve"> </w:t>
      </w:r>
      <w:proofErr w:type="gramEnd"/>
    </w:p>
    <w:p w:rsidR="007F2F36" w:rsidRPr="00535D79" w:rsidRDefault="007F2F36" w:rsidP="00FF1A0F">
      <w:pPr>
        <w:pStyle w:val="a7"/>
        <w:tabs>
          <w:tab w:val="clear" w:pos="5387"/>
        </w:tabs>
        <w:ind w:right="-1" w:firstLine="708"/>
        <w:rPr>
          <w:b/>
          <w:color w:val="000000"/>
          <w:sz w:val="26"/>
          <w:szCs w:val="26"/>
        </w:rPr>
      </w:pPr>
    </w:p>
    <w:p w:rsidR="001838DE" w:rsidRPr="00535D79" w:rsidRDefault="001838DE" w:rsidP="00FF1A0F">
      <w:pPr>
        <w:ind w:firstLine="708"/>
        <w:rPr>
          <w:rFonts w:ascii="Times New Roman" w:hAnsi="Times New Roman"/>
          <w:b/>
          <w:sz w:val="26"/>
          <w:szCs w:val="26"/>
        </w:rPr>
      </w:pPr>
      <w:r w:rsidRPr="00535D79">
        <w:rPr>
          <w:rFonts w:ascii="Times New Roman" w:hAnsi="Times New Roman"/>
          <w:b/>
          <w:sz w:val="26"/>
          <w:szCs w:val="26"/>
        </w:rPr>
        <w:t xml:space="preserve">Собрание  депутатов  </w:t>
      </w:r>
      <w:proofErr w:type="gramStart"/>
      <w:r w:rsidRPr="00535D79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535D79">
        <w:rPr>
          <w:rFonts w:ascii="Times New Roman" w:hAnsi="Times New Roman"/>
          <w:b/>
          <w:sz w:val="26"/>
          <w:szCs w:val="26"/>
        </w:rPr>
        <w:t xml:space="preserve"> Е Ш А Е Т:</w:t>
      </w:r>
    </w:p>
    <w:p w:rsidR="001838DE" w:rsidRPr="00535D79" w:rsidRDefault="001838DE" w:rsidP="00FF1A0F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535D79"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="000B4DAD" w:rsidRPr="00535D79">
        <w:rPr>
          <w:rFonts w:ascii="Times New Roman" w:hAnsi="Times New Roman"/>
          <w:sz w:val="26"/>
          <w:szCs w:val="26"/>
        </w:rPr>
        <w:t>Утвердить</w:t>
      </w:r>
      <w:r w:rsidR="009D66CC" w:rsidRPr="00535D79">
        <w:rPr>
          <w:rFonts w:ascii="Times New Roman" w:hAnsi="Times New Roman"/>
          <w:sz w:val="26"/>
          <w:szCs w:val="26"/>
        </w:rPr>
        <w:t xml:space="preserve"> прилагаемые</w:t>
      </w:r>
      <w:r w:rsidR="00A10E6B" w:rsidRPr="00535D79">
        <w:rPr>
          <w:rFonts w:ascii="Times New Roman" w:hAnsi="Times New Roman"/>
          <w:sz w:val="26"/>
          <w:szCs w:val="26"/>
        </w:rPr>
        <w:t xml:space="preserve">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Правила установки и эксплуатации рекламных конструкций на территории </w:t>
      </w:r>
      <w:r w:rsidR="004F1F8A">
        <w:rPr>
          <w:rFonts w:ascii="Times New Roman" w:hAnsi="Times New Roman"/>
          <w:sz w:val="26"/>
          <w:szCs w:val="26"/>
        </w:rPr>
        <w:t>Приморского муниципального округа</w:t>
      </w:r>
      <w:r w:rsidR="00A10E6B" w:rsidRPr="00535D79">
        <w:rPr>
          <w:rFonts w:ascii="Times New Roman" w:hAnsi="Times New Roman"/>
          <w:sz w:val="26"/>
          <w:szCs w:val="26"/>
        </w:rPr>
        <w:t xml:space="preserve"> Архангельской области.</w:t>
      </w:r>
    </w:p>
    <w:p w:rsidR="001838DE" w:rsidRPr="00535D79" w:rsidRDefault="001838DE" w:rsidP="00FF1A0F">
      <w:pPr>
        <w:pStyle w:val="a7"/>
        <w:tabs>
          <w:tab w:val="clear" w:pos="5387"/>
        </w:tabs>
        <w:ind w:right="-1" w:firstLine="708"/>
        <w:rPr>
          <w:sz w:val="26"/>
          <w:szCs w:val="26"/>
        </w:rPr>
      </w:pPr>
      <w:r w:rsidRPr="00535D79">
        <w:rPr>
          <w:sz w:val="26"/>
          <w:szCs w:val="26"/>
        </w:rPr>
        <w:t xml:space="preserve">2. </w:t>
      </w:r>
      <w:r w:rsidR="009D66CC" w:rsidRPr="00535D79">
        <w:rPr>
          <w:sz w:val="26"/>
          <w:szCs w:val="26"/>
        </w:rPr>
        <w:t xml:space="preserve">Признать </w:t>
      </w:r>
      <w:r w:rsidR="00A10E6B" w:rsidRPr="00535D79">
        <w:rPr>
          <w:sz w:val="26"/>
          <w:szCs w:val="26"/>
        </w:rPr>
        <w:t>утратившим силу</w:t>
      </w:r>
      <w:r w:rsidR="00BF5BCF" w:rsidRPr="00535D79">
        <w:rPr>
          <w:sz w:val="26"/>
          <w:szCs w:val="26"/>
        </w:rPr>
        <w:t xml:space="preserve"> </w:t>
      </w:r>
      <w:r w:rsidR="004F1F8A">
        <w:rPr>
          <w:sz w:val="26"/>
          <w:szCs w:val="26"/>
        </w:rPr>
        <w:t>решение</w:t>
      </w:r>
      <w:r w:rsidR="00A10E6B" w:rsidRPr="00535D79">
        <w:rPr>
          <w:sz w:val="26"/>
          <w:szCs w:val="26"/>
        </w:rPr>
        <w:t xml:space="preserve"> Собрания депутатов муниципального образования «Приморский муниципальный район»</w:t>
      </w:r>
      <w:r w:rsidR="004F1F8A">
        <w:rPr>
          <w:sz w:val="26"/>
          <w:szCs w:val="26"/>
        </w:rPr>
        <w:t xml:space="preserve"> от 24 июня 2021 года № 271</w:t>
      </w:r>
      <w:r w:rsidR="009D66CC" w:rsidRPr="00535D79">
        <w:rPr>
          <w:sz w:val="26"/>
          <w:szCs w:val="26"/>
        </w:rPr>
        <w:t xml:space="preserve"> «</w:t>
      </w:r>
      <w:r w:rsidR="004F1F8A" w:rsidRPr="004F1F8A">
        <w:rPr>
          <w:sz w:val="26"/>
          <w:szCs w:val="26"/>
        </w:rPr>
        <w:t>Об утверждении П</w:t>
      </w:r>
      <w:r w:rsidR="004F1F8A">
        <w:rPr>
          <w:sz w:val="26"/>
          <w:szCs w:val="26"/>
        </w:rPr>
        <w:t xml:space="preserve">равил установки и эксплуатации </w:t>
      </w:r>
      <w:r w:rsidR="004F1F8A" w:rsidRPr="004F1F8A">
        <w:rPr>
          <w:sz w:val="26"/>
          <w:szCs w:val="26"/>
        </w:rPr>
        <w:t>рекламных конструкций на территории муниципального образования «Приморский муниципальный район» Архангельской области</w:t>
      </w:r>
      <w:r w:rsidR="004F1F8A">
        <w:rPr>
          <w:sz w:val="26"/>
          <w:szCs w:val="26"/>
        </w:rPr>
        <w:t>».</w:t>
      </w:r>
    </w:p>
    <w:p w:rsidR="00A10E6B" w:rsidRPr="00535D79" w:rsidRDefault="004F1F8A" w:rsidP="00FF1A0F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4F1F8A">
        <w:t xml:space="preserve"> </w:t>
      </w:r>
      <w:r w:rsidRPr="004F1F8A">
        <w:rPr>
          <w:rFonts w:ascii="Times New Roman" w:hAnsi="Times New Roman"/>
          <w:sz w:val="26"/>
          <w:szCs w:val="26"/>
        </w:rPr>
        <w:t>Настоящее решение подлежит официальному опубликованию и вступает в силу со дня его официального опубликования</w:t>
      </w:r>
      <w:r>
        <w:rPr>
          <w:rFonts w:ascii="Times New Roman" w:hAnsi="Times New Roman"/>
          <w:sz w:val="26"/>
          <w:szCs w:val="26"/>
        </w:rPr>
        <w:t>.</w:t>
      </w:r>
    </w:p>
    <w:p w:rsidR="001838DE" w:rsidRPr="00535D79" w:rsidRDefault="001838DE" w:rsidP="001838DE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838DE" w:rsidRPr="00535D79" w:rsidTr="001838DE">
        <w:tc>
          <w:tcPr>
            <w:tcW w:w="4785" w:type="dxa"/>
            <w:shd w:val="clear" w:color="auto" w:fill="auto"/>
          </w:tcPr>
          <w:p w:rsidR="003A7227" w:rsidRPr="00535D79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>Председатель</w:t>
            </w:r>
          </w:p>
          <w:p w:rsidR="00A10E6B" w:rsidRPr="00535D79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 xml:space="preserve"> Собрания депутат</w:t>
            </w:r>
            <w:r w:rsidR="00A10E6B" w:rsidRPr="00535D79">
              <w:rPr>
                <w:rFonts w:ascii="Times New Roman" w:hAnsi="Times New Roman"/>
                <w:sz w:val="26"/>
                <w:szCs w:val="26"/>
              </w:rPr>
              <w:t>ов</w:t>
            </w:r>
          </w:p>
          <w:p w:rsidR="001838DE" w:rsidRPr="00535D79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838DE" w:rsidRPr="00535D79" w:rsidRDefault="001838DE" w:rsidP="001717B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1838DE" w:rsidRPr="00535D79" w:rsidRDefault="001838DE" w:rsidP="001717B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>__________ А.Н. Авилов</w:t>
            </w:r>
          </w:p>
        </w:tc>
        <w:tc>
          <w:tcPr>
            <w:tcW w:w="4785" w:type="dxa"/>
            <w:shd w:val="clear" w:color="auto" w:fill="auto"/>
          </w:tcPr>
          <w:p w:rsidR="003A7227" w:rsidRPr="00535D79" w:rsidRDefault="001838DE" w:rsidP="003A722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>Глава</w:t>
            </w:r>
          </w:p>
          <w:p w:rsidR="001838DE" w:rsidRPr="00535D79" w:rsidRDefault="001838DE" w:rsidP="003A722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</w:t>
            </w:r>
          </w:p>
          <w:p w:rsidR="001838DE" w:rsidRPr="00535D79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838DE" w:rsidRPr="00535D79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838DE" w:rsidRPr="00535D79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 xml:space="preserve">__________ В.А. </w:t>
            </w:r>
            <w:proofErr w:type="spellStart"/>
            <w:r w:rsidRPr="00535D79">
              <w:rPr>
                <w:rFonts w:ascii="Times New Roman" w:hAnsi="Times New Roman"/>
                <w:sz w:val="26"/>
                <w:szCs w:val="26"/>
              </w:rPr>
              <w:t>Рудкина</w:t>
            </w:r>
            <w:proofErr w:type="spellEnd"/>
          </w:p>
        </w:tc>
      </w:tr>
    </w:tbl>
    <w:p w:rsidR="001717B4" w:rsidRDefault="001717B4" w:rsidP="001717B4">
      <w:pPr>
        <w:pStyle w:val="15"/>
        <w:ind w:firstLine="5670"/>
        <w:jc w:val="left"/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C373D5" w:rsidRDefault="00C373D5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FF1A0F" w:rsidRDefault="00FF1A0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96821" w:rsidRPr="00535D79" w:rsidRDefault="00A10E6B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  <w:r w:rsidRPr="00535D79">
        <w:rPr>
          <w:rFonts w:ascii="Times New Roman" w:hAnsi="Times New Roman"/>
          <w:sz w:val="26"/>
          <w:szCs w:val="26"/>
        </w:rPr>
        <w:lastRenderedPageBreak/>
        <w:t>У</w:t>
      </w:r>
      <w:r w:rsidR="003A7227" w:rsidRPr="00535D79">
        <w:rPr>
          <w:rFonts w:ascii="Times New Roman" w:hAnsi="Times New Roman"/>
          <w:sz w:val="26"/>
          <w:szCs w:val="26"/>
        </w:rPr>
        <w:t>ТВЕРЖДЕНЫ</w:t>
      </w:r>
    </w:p>
    <w:p w:rsidR="00596821" w:rsidRPr="00535D79" w:rsidRDefault="00596821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6"/>
          <w:szCs w:val="26"/>
        </w:rPr>
      </w:pPr>
      <w:r w:rsidRPr="00535D79">
        <w:rPr>
          <w:rFonts w:ascii="Times New Roman" w:hAnsi="Times New Roman"/>
          <w:sz w:val="26"/>
          <w:szCs w:val="26"/>
        </w:rPr>
        <w:t xml:space="preserve">решением </w:t>
      </w:r>
      <w:r w:rsidR="00D000EF" w:rsidRPr="00535D79">
        <w:rPr>
          <w:rFonts w:ascii="Times New Roman" w:hAnsi="Times New Roman"/>
          <w:sz w:val="26"/>
          <w:szCs w:val="26"/>
        </w:rPr>
        <w:t>Собрания депутатов</w:t>
      </w:r>
    </w:p>
    <w:p w:rsidR="009109F2" w:rsidRPr="00535D79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Приморского муниципального округа Архангельской области</w:t>
      </w:r>
    </w:p>
    <w:p w:rsidR="00596821" w:rsidRPr="00535D79" w:rsidRDefault="004F1F8A" w:rsidP="004F1F8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</w:t>
      </w:r>
      <w:r w:rsidR="00D000EF" w:rsidRPr="00535D79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 xml:space="preserve"> 19 июня 2025</w:t>
      </w:r>
      <w:r w:rsidR="007F2F36">
        <w:rPr>
          <w:rFonts w:ascii="Times New Roman" w:hAnsi="Times New Roman"/>
          <w:sz w:val="26"/>
          <w:szCs w:val="26"/>
        </w:rPr>
        <w:t xml:space="preserve"> </w:t>
      </w:r>
      <w:r w:rsidR="00596821" w:rsidRPr="00535D79">
        <w:rPr>
          <w:rFonts w:ascii="Times New Roman" w:hAnsi="Times New Roman"/>
          <w:sz w:val="26"/>
          <w:szCs w:val="26"/>
        </w:rPr>
        <w:t>г</w:t>
      </w:r>
      <w:r w:rsidR="007F2F36">
        <w:rPr>
          <w:rFonts w:ascii="Times New Roman" w:hAnsi="Times New Roman"/>
          <w:sz w:val="26"/>
          <w:szCs w:val="26"/>
        </w:rPr>
        <w:t>.</w:t>
      </w:r>
      <w:r w:rsidR="00D000EF" w:rsidRPr="00535D79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</w:t>
      </w:r>
      <w:r w:rsidR="00FF1A0F">
        <w:rPr>
          <w:rFonts w:ascii="Times New Roman" w:hAnsi="Times New Roman"/>
          <w:sz w:val="26"/>
          <w:szCs w:val="26"/>
        </w:rPr>
        <w:t>287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</w:t>
      </w:r>
    </w:p>
    <w:p w:rsidR="00596821" w:rsidRPr="00535D79" w:rsidRDefault="00596821" w:rsidP="00CC245E">
      <w:pPr>
        <w:spacing w:after="0" w:line="240" w:lineRule="auto"/>
        <w:ind w:left="4536" w:firstLine="709"/>
        <w:jc w:val="center"/>
        <w:rPr>
          <w:rFonts w:ascii="Times New Roman" w:hAnsi="Times New Roman"/>
          <w:sz w:val="26"/>
          <w:szCs w:val="26"/>
        </w:rPr>
      </w:pPr>
    </w:p>
    <w:p w:rsidR="009109F2" w:rsidRPr="00535D79" w:rsidRDefault="009109F2" w:rsidP="009109F2">
      <w:pPr>
        <w:spacing w:before="100" w:beforeAutospacing="1" w:after="100" w:afterAutospacing="1" w:line="240" w:lineRule="auto"/>
        <w:ind w:left="357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Правила установки и эксплуатации рекламных конструкций на территории </w:t>
      </w:r>
      <w:r w:rsidR="004F1F8A">
        <w:rPr>
          <w:rFonts w:ascii="Times New Roman" w:hAnsi="Times New Roman"/>
          <w:b/>
          <w:sz w:val="26"/>
          <w:szCs w:val="26"/>
          <w:lang w:eastAsia="ru-RU"/>
        </w:rPr>
        <w:t>Приморского муниципального округа</w:t>
      </w:r>
      <w:r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 Архангельской области</w:t>
      </w:r>
    </w:p>
    <w:p w:rsidR="009109F2" w:rsidRPr="00535D79" w:rsidRDefault="009109F2" w:rsidP="009109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 xml:space="preserve">1. Правила установки и эксплуатации рекламных конструкций на территории </w:t>
      </w:r>
      <w:r w:rsidR="004F1F8A">
        <w:rPr>
          <w:rFonts w:ascii="Times New Roman" w:hAnsi="Times New Roman"/>
          <w:sz w:val="26"/>
          <w:szCs w:val="26"/>
          <w:lang w:eastAsia="ru-RU"/>
        </w:rPr>
        <w:t>Приморского муниципального окр</w:t>
      </w:r>
      <w:r w:rsidR="000D1BE2">
        <w:rPr>
          <w:rFonts w:ascii="Times New Roman" w:hAnsi="Times New Roman"/>
          <w:sz w:val="26"/>
          <w:szCs w:val="26"/>
          <w:lang w:eastAsia="ru-RU"/>
        </w:rPr>
        <w:t>у</w:t>
      </w:r>
      <w:r w:rsidR="004F1F8A">
        <w:rPr>
          <w:rFonts w:ascii="Times New Roman" w:hAnsi="Times New Roman"/>
          <w:sz w:val="26"/>
          <w:szCs w:val="26"/>
          <w:lang w:eastAsia="ru-RU"/>
        </w:rPr>
        <w:t>га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 (далее - Правила) устанавливают единые требования к распространению наружной рекламы, к размещению, установке, эксплуатации рекламных конструкций  и </w:t>
      </w:r>
      <w:proofErr w:type="gramStart"/>
      <w:r w:rsidRPr="00535D79">
        <w:rPr>
          <w:rFonts w:ascii="Times New Roman" w:hAnsi="Times New Roman"/>
          <w:sz w:val="26"/>
          <w:szCs w:val="26"/>
          <w:lang w:eastAsia="ru-RU"/>
        </w:rPr>
        <w:t>контролю</w:t>
      </w:r>
      <w:r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535D79">
        <w:rPr>
          <w:rFonts w:ascii="Times New Roman" w:hAnsi="Times New Roman"/>
          <w:sz w:val="26"/>
          <w:szCs w:val="26"/>
          <w:lang w:eastAsia="ru-RU"/>
        </w:rPr>
        <w:t>за</w:t>
      </w:r>
      <w:proofErr w:type="gramEnd"/>
      <w:r w:rsidRPr="00535D79">
        <w:rPr>
          <w:rFonts w:ascii="Times New Roman" w:hAnsi="Times New Roman"/>
          <w:sz w:val="26"/>
          <w:szCs w:val="26"/>
          <w:lang w:eastAsia="ru-RU"/>
        </w:rPr>
        <w:t xml:space="preserve"> соблюдением этих требований.</w:t>
      </w:r>
    </w:p>
    <w:p w:rsidR="009109F2" w:rsidRPr="00535D79" w:rsidRDefault="009109F2" w:rsidP="009109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 xml:space="preserve">2. </w:t>
      </w:r>
      <w:proofErr w:type="gramStart"/>
      <w:r w:rsidRPr="00535D79">
        <w:rPr>
          <w:rFonts w:ascii="Times New Roman" w:hAnsi="Times New Roman"/>
          <w:sz w:val="26"/>
          <w:szCs w:val="26"/>
          <w:lang w:eastAsia="ru-RU"/>
        </w:rPr>
        <w:t>Правила разработаны в соответствии с Фед</w:t>
      </w:r>
      <w:r w:rsidR="009D66CC" w:rsidRPr="00535D79">
        <w:rPr>
          <w:rFonts w:ascii="Times New Roman" w:hAnsi="Times New Roman"/>
          <w:sz w:val="26"/>
          <w:szCs w:val="26"/>
          <w:lang w:eastAsia="ru-RU"/>
        </w:rPr>
        <w:t xml:space="preserve">еральным законом от 13 марта </w:t>
      </w:r>
      <w:r w:rsidRPr="00535D79">
        <w:rPr>
          <w:rFonts w:ascii="Times New Roman" w:hAnsi="Times New Roman"/>
          <w:sz w:val="26"/>
          <w:szCs w:val="26"/>
          <w:lang w:eastAsia="ru-RU"/>
        </w:rPr>
        <w:t>2006</w:t>
      </w:r>
      <w:r w:rsidR="0036789D" w:rsidRPr="00535D79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№ 38-ФЗ «О рекламе»</w:t>
      </w:r>
      <w:r w:rsidR="00D05E5C">
        <w:rPr>
          <w:rFonts w:ascii="Times New Roman" w:hAnsi="Times New Roman"/>
          <w:sz w:val="26"/>
          <w:szCs w:val="26"/>
          <w:lang w:eastAsia="ru-RU"/>
        </w:rPr>
        <w:t>,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D66CC" w:rsidRPr="00535D79">
        <w:rPr>
          <w:rFonts w:ascii="Times New Roman" w:hAnsi="Times New Roman"/>
          <w:sz w:val="26"/>
          <w:szCs w:val="26"/>
          <w:lang w:eastAsia="ru-RU"/>
        </w:rPr>
        <w:t xml:space="preserve">Федеральным законом от 6 октября </w:t>
      </w:r>
      <w:r w:rsidRPr="00535D79">
        <w:rPr>
          <w:rFonts w:ascii="Times New Roman" w:hAnsi="Times New Roman"/>
          <w:sz w:val="26"/>
          <w:szCs w:val="26"/>
          <w:lang w:eastAsia="ru-RU"/>
        </w:rPr>
        <w:t>2003</w:t>
      </w:r>
      <w:r w:rsidR="00535D79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hyperlink r:id="rId11" w:history="1">
        <w:r w:rsidRPr="00535D79">
          <w:rPr>
            <w:rFonts w:ascii="Times New Roman" w:hAnsi="Times New Roman"/>
            <w:sz w:val="26"/>
            <w:szCs w:val="26"/>
            <w:lang w:eastAsia="ru-RU"/>
          </w:rPr>
          <w:t>Градостроительным кодексом Российской Федерации</w:t>
        </w:r>
      </w:hyperlink>
      <w:r w:rsidRPr="00535D79">
        <w:rPr>
          <w:rFonts w:ascii="Times New Roman" w:hAnsi="Times New Roman"/>
          <w:sz w:val="26"/>
          <w:szCs w:val="26"/>
          <w:lang w:eastAsia="ru-RU"/>
        </w:rPr>
        <w:t xml:space="preserve">, </w:t>
      </w:r>
      <w:hyperlink r:id="rId12" w:history="1">
        <w:r w:rsidRPr="00535D79">
          <w:rPr>
            <w:rFonts w:ascii="Times New Roman" w:hAnsi="Times New Roman"/>
            <w:sz w:val="26"/>
            <w:szCs w:val="26"/>
            <w:lang w:eastAsia="ru-RU"/>
          </w:rPr>
          <w:t>Жилищным кодексом Российской Федерации</w:t>
        </w:r>
      </w:hyperlink>
      <w:r w:rsidRPr="00535D79">
        <w:rPr>
          <w:rFonts w:ascii="Times New Roman" w:hAnsi="Times New Roman"/>
          <w:sz w:val="26"/>
          <w:szCs w:val="26"/>
          <w:lang w:eastAsia="ru-RU"/>
        </w:rPr>
        <w:t xml:space="preserve">,   нормативными правовыми актами Российской Федерации, органов местного самоуправления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муниципальн</w:t>
      </w:r>
      <w:r w:rsidR="009F4ABA">
        <w:rPr>
          <w:rFonts w:ascii="Times New Roman" w:hAnsi="Times New Roman"/>
          <w:sz w:val="26"/>
          <w:szCs w:val="26"/>
          <w:lang w:eastAsia="ru-RU"/>
        </w:rPr>
        <w:t>ого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F4ABA">
        <w:rPr>
          <w:rFonts w:ascii="Times New Roman" w:hAnsi="Times New Roman"/>
          <w:sz w:val="26"/>
          <w:szCs w:val="26"/>
          <w:lang w:eastAsia="ru-RU"/>
        </w:rPr>
        <w:t xml:space="preserve">округа </w:t>
      </w:r>
      <w:r w:rsidRPr="00535D79">
        <w:rPr>
          <w:rFonts w:ascii="Times New Roman" w:hAnsi="Times New Roman"/>
          <w:sz w:val="26"/>
          <w:szCs w:val="26"/>
          <w:lang w:eastAsia="ru-RU"/>
        </w:rPr>
        <w:t>Архангельской области и иными нормативными правовыми актами, определяющими требования</w:t>
      </w:r>
      <w:proofErr w:type="gramEnd"/>
      <w:r w:rsidRPr="00535D79">
        <w:rPr>
          <w:rFonts w:ascii="Times New Roman" w:hAnsi="Times New Roman"/>
          <w:sz w:val="26"/>
          <w:szCs w:val="26"/>
          <w:lang w:eastAsia="ru-RU"/>
        </w:rPr>
        <w:t xml:space="preserve"> к распространению наружной рекламы, к установке и эксплуатации рекламных конструкций.</w:t>
      </w:r>
    </w:p>
    <w:p w:rsidR="009109F2" w:rsidRPr="00535D79" w:rsidRDefault="009109F2" w:rsidP="009109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 xml:space="preserve">3. Соблюдение Правил обязательно для всех лиц, принимающих участие в деятельности по установке и (или) эксплуатации рекламных конструкций, распространении наружной рекламы на территории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муниципальн</w:t>
      </w:r>
      <w:r w:rsidR="009F4ABA">
        <w:rPr>
          <w:rFonts w:ascii="Times New Roman" w:hAnsi="Times New Roman"/>
          <w:sz w:val="26"/>
          <w:szCs w:val="26"/>
          <w:lang w:eastAsia="ru-RU"/>
        </w:rPr>
        <w:t>ого округа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области.</w:t>
      </w:r>
    </w:p>
    <w:p w:rsidR="009109F2" w:rsidRPr="00535D79" w:rsidRDefault="009109F2" w:rsidP="009109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 xml:space="preserve">4. Установка рекламных конструкций и их эксплуатация на территории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</w:t>
      </w:r>
      <w:r w:rsidR="003200FE">
        <w:rPr>
          <w:rFonts w:ascii="Times New Roman" w:hAnsi="Times New Roman"/>
          <w:sz w:val="26"/>
          <w:szCs w:val="26"/>
          <w:lang w:eastAsia="ru-RU"/>
        </w:rPr>
        <w:t xml:space="preserve"> муниципального </w:t>
      </w:r>
      <w:r w:rsidR="009F4ABA">
        <w:rPr>
          <w:rFonts w:ascii="Times New Roman" w:hAnsi="Times New Roman"/>
          <w:sz w:val="26"/>
          <w:szCs w:val="26"/>
          <w:lang w:eastAsia="ru-RU"/>
        </w:rPr>
        <w:t>округа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 осуществляется в соответствии с</w:t>
      </w:r>
      <w:r w:rsidR="0036789D" w:rsidRPr="00535D79">
        <w:rPr>
          <w:rFonts w:ascii="Times New Roman" w:hAnsi="Times New Roman"/>
          <w:sz w:val="26"/>
          <w:szCs w:val="26"/>
          <w:lang w:eastAsia="ru-RU"/>
        </w:rPr>
        <w:t xml:space="preserve"> настоящими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Правилами.</w:t>
      </w:r>
    </w:p>
    <w:p w:rsidR="009109F2" w:rsidRPr="00535D79" w:rsidRDefault="009109F2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 xml:space="preserve">5. Администрация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 муниципального округа Архангельской области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осуществляет следующие полномочия:  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) разрабатывает  и утверждает  схему размещения рекламных конструкций на территории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 муниципального округа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области; 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) принимает решения о выдаче или отказе в выдаче разрешения на установку и эксплуатацию рекламных конструкций на территории Приморск</w:t>
      </w:r>
      <w:r w:rsidR="009F4ABA">
        <w:rPr>
          <w:rFonts w:ascii="Times New Roman" w:hAnsi="Times New Roman"/>
          <w:sz w:val="26"/>
          <w:szCs w:val="26"/>
          <w:lang w:eastAsia="ru-RU"/>
        </w:rPr>
        <w:t>ого муниципального округа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) координирует деятельность, связанную с размещением и эксплуатацией рекламных конструкций, и осуществляет </w:t>
      </w:r>
      <w:proofErr w:type="gramStart"/>
      <w:r w:rsidR="009109F2" w:rsidRPr="00535D79"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соблюдением требований действующего законодательства Российской Федерации о рекламе;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) ведет реестр рекламных конструкций, установленных на территории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 муниципального округа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) определяет типы и виды рекламных конструкций, допустимых и недопустимых к установке на всей территории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муниципальн</w:t>
      </w:r>
      <w:r w:rsidR="009F4ABA">
        <w:rPr>
          <w:rFonts w:ascii="Times New Roman" w:hAnsi="Times New Roman"/>
          <w:sz w:val="26"/>
          <w:szCs w:val="26"/>
          <w:lang w:eastAsia="ru-RU"/>
        </w:rPr>
        <w:t>ого округа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</w:t>
      </w:r>
      <w:r w:rsidR="00D54D86" w:rsidRPr="00535D79">
        <w:rPr>
          <w:rFonts w:ascii="Times New Roman" w:hAnsi="Times New Roman"/>
          <w:sz w:val="26"/>
          <w:szCs w:val="26"/>
          <w:lang w:eastAsia="ru-RU"/>
        </w:rPr>
        <w:t xml:space="preserve"> на территории </w:t>
      </w:r>
      <w:r w:rsidR="009F4ABA" w:rsidRPr="009F4ABA">
        <w:rPr>
          <w:rFonts w:ascii="Times New Roman" w:hAnsi="Times New Roman"/>
          <w:sz w:val="26"/>
          <w:szCs w:val="26"/>
          <w:lang w:eastAsia="ru-RU"/>
        </w:rPr>
        <w:t xml:space="preserve">Приморского </w:t>
      </w:r>
      <w:r w:rsidR="009F4ABA" w:rsidRPr="009F4AB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муниципального округа </w:t>
      </w:r>
      <w:r w:rsidR="00D54D86" w:rsidRPr="00535D79">
        <w:rPr>
          <w:rFonts w:ascii="Times New Roman" w:hAnsi="Times New Roman"/>
          <w:sz w:val="26"/>
          <w:szCs w:val="26"/>
          <w:lang w:eastAsia="ru-RU"/>
        </w:rPr>
        <w:t>Архангельской области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) разрабатывает и утверждает административный регламент предоставления муниципальной услуги  по выдаче разрешений на установку и эксплуатацию рекламных конструкций на территории</w:t>
      </w:r>
      <w:r w:rsidR="009F4ABA" w:rsidRPr="009F4ABA">
        <w:t xml:space="preserve"> </w:t>
      </w:r>
      <w:r w:rsidR="009F4ABA" w:rsidRPr="009F4ABA">
        <w:rPr>
          <w:rFonts w:ascii="Times New Roman" w:hAnsi="Times New Roman"/>
          <w:sz w:val="26"/>
          <w:szCs w:val="26"/>
          <w:lang w:eastAsia="ru-RU"/>
        </w:rPr>
        <w:t>Приморского муниципального округа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) выдает предписание о демонтаже рекламных конструкций, установленных и (или) эксплуатируемых без разрешений,  а также об удалении информации, размещенной на таких рекламных конструкциях. Демонтаж рекламных конструкций производится в порядке и по основаниям, установленным Федеральным законом</w:t>
      </w:r>
      <w:r w:rsidR="009D66CC" w:rsidRPr="00535D79">
        <w:rPr>
          <w:rFonts w:ascii="Times New Roman" w:hAnsi="Times New Roman"/>
          <w:sz w:val="26"/>
          <w:szCs w:val="26"/>
          <w:lang w:eastAsia="ru-RU"/>
        </w:rPr>
        <w:t xml:space="preserve"> от 13 марта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2006</w:t>
      </w:r>
      <w:r w:rsidR="0036789D" w:rsidRPr="00535D79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№ 38-ФЗ «О рекламе»;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) принимает решение об аннулировании  разрешения на установку и эксплуатацию рекламных конструкций на территории </w:t>
      </w:r>
      <w:r w:rsidR="009F4ABA" w:rsidRPr="009F4ABA">
        <w:rPr>
          <w:rFonts w:ascii="Times New Roman" w:hAnsi="Times New Roman"/>
          <w:sz w:val="26"/>
          <w:szCs w:val="26"/>
          <w:lang w:eastAsia="ru-RU"/>
        </w:rPr>
        <w:t xml:space="preserve">Приморского муниципального округа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Архангельской области;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9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)  координирует деятельность, связанную с распространением социальной рекламы в порядке и по основаниям, установленным Федеральным законом о</w:t>
      </w:r>
      <w:r w:rsidR="009D66CC" w:rsidRPr="00535D79">
        <w:rPr>
          <w:rFonts w:ascii="Times New Roman" w:hAnsi="Times New Roman"/>
          <w:sz w:val="26"/>
          <w:szCs w:val="26"/>
          <w:lang w:eastAsia="ru-RU"/>
        </w:rPr>
        <w:t xml:space="preserve">т 13 марта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2006</w:t>
      </w:r>
      <w:r w:rsidR="0036789D" w:rsidRPr="00535D79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№ 38-ФЗ «О рекламе»; 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) осуществляет иные полномочия в соответствии с законодательством Российской Федерации, связанные с  размещением рекламных конструкций</w:t>
      </w:r>
      <w:r w:rsidR="009109F2" w:rsidRPr="00535D79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на территории </w:t>
      </w:r>
      <w:r w:rsidR="009F4ABA" w:rsidRPr="009F4ABA">
        <w:rPr>
          <w:rFonts w:ascii="Times New Roman" w:hAnsi="Times New Roman"/>
          <w:sz w:val="26"/>
          <w:szCs w:val="26"/>
          <w:lang w:eastAsia="ru-RU"/>
        </w:rPr>
        <w:t xml:space="preserve">Приморского муниципального округа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Архангельской области и </w:t>
      </w:r>
      <w:proofErr w:type="gramStart"/>
      <w:r w:rsidR="009109F2" w:rsidRPr="00535D79">
        <w:rPr>
          <w:rFonts w:ascii="Times New Roman" w:hAnsi="Times New Roman"/>
          <w:sz w:val="26"/>
          <w:szCs w:val="26"/>
          <w:lang w:eastAsia="ru-RU"/>
        </w:rPr>
        <w:t>контролем</w:t>
      </w:r>
      <w:r w:rsidR="009109F2"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за</w:t>
      </w:r>
      <w:proofErr w:type="gramEnd"/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исполнением действующего законодательства в сфере наружной рекламы. </w:t>
      </w:r>
    </w:p>
    <w:p w:rsidR="009109F2" w:rsidRPr="00535D79" w:rsidRDefault="009109F2" w:rsidP="009356AF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>6. Установка и эксплуатация рекламной конструкции допускаются при наличии разрешения на установку и эксплуатацию рекламной конструкции.</w:t>
      </w:r>
    </w:p>
    <w:p w:rsidR="00D54D86" w:rsidRPr="00535D79" w:rsidRDefault="009356AF" w:rsidP="009109F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7</w:t>
      </w:r>
      <w:r w:rsidR="009109F2" w:rsidRPr="00535D79">
        <w:rPr>
          <w:rFonts w:ascii="Times New Roman" w:hAnsi="Times New Roman"/>
          <w:sz w:val="26"/>
          <w:szCs w:val="26"/>
        </w:rPr>
        <w:t xml:space="preserve">. Заключение договора на установку и эксплуатацию рекламной конструкции на  земельном участке, который находится в муниципальной собственности, а также на здании или ином недвижимом имуществе, находящихся в муниципальной собственности, осуществляется на основе торгов, проводимых в форме </w:t>
      </w:r>
      <w:r w:rsidR="00DA63C5" w:rsidRPr="00535D79">
        <w:rPr>
          <w:rFonts w:ascii="Times New Roman" w:hAnsi="Times New Roman"/>
          <w:sz w:val="26"/>
          <w:szCs w:val="26"/>
        </w:rPr>
        <w:t>аукциона в электронной форме</w:t>
      </w:r>
      <w:r w:rsidR="00D54D86" w:rsidRPr="00535D79">
        <w:rPr>
          <w:rFonts w:ascii="Times New Roman" w:hAnsi="Times New Roman"/>
          <w:sz w:val="26"/>
          <w:szCs w:val="26"/>
        </w:rPr>
        <w:t xml:space="preserve"> а</w:t>
      </w:r>
      <w:r w:rsidR="009109F2" w:rsidRPr="00535D79">
        <w:rPr>
          <w:rFonts w:ascii="Times New Roman" w:hAnsi="Times New Roman"/>
          <w:sz w:val="26"/>
          <w:szCs w:val="26"/>
        </w:rPr>
        <w:t xml:space="preserve">дминистрацией </w:t>
      </w:r>
      <w:r w:rsidR="003200FE" w:rsidRPr="003200FE">
        <w:rPr>
          <w:rFonts w:ascii="Times New Roman" w:hAnsi="Times New Roman"/>
          <w:sz w:val="26"/>
          <w:szCs w:val="26"/>
        </w:rPr>
        <w:t xml:space="preserve">Приморского муниципального округа </w:t>
      </w:r>
      <w:r w:rsidR="003200FE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="009109F2" w:rsidRPr="00535D79">
        <w:rPr>
          <w:rFonts w:ascii="Times New Roman" w:hAnsi="Times New Roman"/>
          <w:sz w:val="26"/>
          <w:szCs w:val="26"/>
        </w:rPr>
        <w:t>или уполномоченной ею организацией в соответствии с законодательством Российской Фед</w:t>
      </w:r>
      <w:r w:rsidR="00D54D86" w:rsidRPr="00535D79">
        <w:rPr>
          <w:rFonts w:ascii="Times New Roman" w:hAnsi="Times New Roman"/>
          <w:sz w:val="26"/>
          <w:szCs w:val="26"/>
        </w:rPr>
        <w:t>ерации в порядке, утверждаемом а</w:t>
      </w:r>
      <w:r w:rsidR="009109F2" w:rsidRPr="00535D79">
        <w:rPr>
          <w:rFonts w:ascii="Times New Roman" w:hAnsi="Times New Roman"/>
          <w:sz w:val="26"/>
          <w:szCs w:val="26"/>
        </w:rPr>
        <w:t xml:space="preserve">дминистрацией </w:t>
      </w:r>
      <w:r w:rsidR="003200FE" w:rsidRPr="003200FE">
        <w:rPr>
          <w:rFonts w:ascii="Times New Roman" w:hAnsi="Times New Roman"/>
          <w:sz w:val="26"/>
          <w:szCs w:val="26"/>
        </w:rPr>
        <w:t xml:space="preserve">Приморского муниципального округа </w:t>
      </w:r>
      <w:r w:rsidR="003200FE">
        <w:rPr>
          <w:rFonts w:ascii="Times New Roman" w:hAnsi="Times New Roman"/>
          <w:sz w:val="26"/>
          <w:szCs w:val="26"/>
        </w:rPr>
        <w:t xml:space="preserve">Архангельской области. </w:t>
      </w:r>
    </w:p>
    <w:p w:rsidR="009109F2" w:rsidRPr="00535D79" w:rsidRDefault="009109F2" w:rsidP="009109F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br/>
      </w:r>
    </w:p>
    <w:p w:rsidR="00596821" w:rsidRPr="00535D79" w:rsidRDefault="00596821" w:rsidP="00D000EF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sectPr w:rsidR="00596821" w:rsidRPr="00535D79" w:rsidSect="000C26CC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C0A" w:rsidRDefault="002C0C0A" w:rsidP="00AC22BB">
      <w:pPr>
        <w:spacing w:after="0" w:line="240" w:lineRule="auto"/>
      </w:pPr>
      <w:r>
        <w:separator/>
      </w:r>
    </w:p>
  </w:endnote>
  <w:endnote w:type="continuationSeparator" w:id="0">
    <w:p w:rsidR="002C0C0A" w:rsidRDefault="002C0C0A" w:rsidP="00AC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79" w:rsidRDefault="00535D79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C0A" w:rsidRDefault="002C0C0A" w:rsidP="00AC22BB">
      <w:pPr>
        <w:spacing w:after="0" w:line="240" w:lineRule="auto"/>
      </w:pPr>
      <w:r>
        <w:separator/>
      </w:r>
    </w:p>
  </w:footnote>
  <w:footnote w:type="continuationSeparator" w:id="0">
    <w:p w:rsidR="002C0C0A" w:rsidRDefault="002C0C0A" w:rsidP="00AC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79" w:rsidRDefault="00535D79">
    <w:pPr>
      <w:pStyle w:val="afc"/>
      <w:jc w:val="center"/>
    </w:pPr>
  </w:p>
  <w:p w:rsidR="00535D79" w:rsidRDefault="00535D79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75" w:hanging="54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09" w:hanging="360"/>
      </w:pPr>
    </w:lvl>
    <w:lvl w:ilvl="2">
      <w:start w:val="1"/>
      <w:numFmt w:val="decimal"/>
      <w:lvlText w:val="%1.%2.%3."/>
      <w:lvlJc w:val="left"/>
      <w:pPr>
        <w:ind w:left="5018" w:hanging="720"/>
      </w:pPr>
    </w:lvl>
    <w:lvl w:ilvl="3">
      <w:start w:val="1"/>
      <w:numFmt w:val="decimal"/>
      <w:lvlText w:val="%1.%2.%3.%4."/>
      <w:lvlJc w:val="left"/>
      <w:pPr>
        <w:ind w:left="7167" w:hanging="720"/>
      </w:pPr>
    </w:lvl>
    <w:lvl w:ilvl="4">
      <w:start w:val="1"/>
      <w:numFmt w:val="decimal"/>
      <w:lvlText w:val="%1.%2.%3.%4.%5."/>
      <w:lvlJc w:val="left"/>
      <w:pPr>
        <w:ind w:left="9676" w:hanging="1080"/>
      </w:pPr>
    </w:lvl>
    <w:lvl w:ilvl="5">
      <w:start w:val="1"/>
      <w:numFmt w:val="decimal"/>
      <w:lvlText w:val="%1.%2.%3.%4.%5.%6."/>
      <w:lvlJc w:val="left"/>
      <w:pPr>
        <w:ind w:left="11825" w:hanging="1080"/>
      </w:pPr>
    </w:lvl>
    <w:lvl w:ilvl="6">
      <w:start w:val="1"/>
      <w:numFmt w:val="decimal"/>
      <w:lvlText w:val="%1.%2.%3.%4.%5.%6.%7."/>
      <w:lvlJc w:val="left"/>
      <w:pPr>
        <w:ind w:left="14334" w:hanging="1440"/>
      </w:pPr>
    </w:lvl>
    <w:lvl w:ilvl="7">
      <w:start w:val="1"/>
      <w:numFmt w:val="decimal"/>
      <w:lvlText w:val="%1.%2.%3.%4.%5.%6.%7.%8."/>
      <w:lvlJc w:val="left"/>
      <w:pPr>
        <w:ind w:left="16483" w:hanging="1440"/>
      </w:pPr>
    </w:lvl>
    <w:lvl w:ilvl="8">
      <w:start w:val="1"/>
      <w:numFmt w:val="decimal"/>
      <w:lvlText w:val="%1.%2.%3.%4.%5.%6.%7.%8.%9."/>
      <w:lvlJc w:val="left"/>
      <w:pPr>
        <w:ind w:left="18992" w:hanging="1800"/>
      </w:pPr>
    </w:lvl>
  </w:abstractNum>
  <w:abstractNum w:abstractNumId="4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91BC7"/>
    <w:multiLevelType w:val="hybridMultilevel"/>
    <w:tmpl w:val="2B025A66"/>
    <w:lvl w:ilvl="0" w:tplc="6EDA210C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941F1"/>
    <w:multiLevelType w:val="hybridMultilevel"/>
    <w:tmpl w:val="5CC8CF52"/>
    <w:lvl w:ilvl="0" w:tplc="8E805E82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8F3689B"/>
    <w:multiLevelType w:val="hybridMultilevel"/>
    <w:tmpl w:val="9EF80D94"/>
    <w:lvl w:ilvl="0" w:tplc="692C551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703E4"/>
    <w:multiLevelType w:val="hybridMultilevel"/>
    <w:tmpl w:val="F4CE0426"/>
    <w:lvl w:ilvl="0" w:tplc="2D5ED4FA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1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sz w:val="28"/>
      </w:rPr>
    </w:lvl>
    <w:lvl w:ilvl="1">
      <w:start w:val="1"/>
      <w:numFmt w:val="decimal"/>
      <w:pStyle w:val="110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15">
    <w:nsid w:val="64DD35DF"/>
    <w:multiLevelType w:val="hybridMultilevel"/>
    <w:tmpl w:val="BA9A259C"/>
    <w:lvl w:ilvl="0" w:tplc="A4C48C8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</w:lvl>
    <w:lvl w:ilvl="3">
      <w:start w:val="1"/>
      <w:numFmt w:val="decimal"/>
      <w:isLgl/>
      <w:lvlText w:val="%1.%2.%3.%4."/>
      <w:lvlJc w:val="left"/>
      <w:pPr>
        <w:ind w:left="2256" w:hanging="1275"/>
      </w:pPr>
    </w:lvl>
    <w:lvl w:ilvl="4">
      <w:start w:val="1"/>
      <w:numFmt w:val="decimal"/>
      <w:isLgl/>
      <w:lvlText w:val="%1.%2.%3.%4.%5."/>
      <w:lvlJc w:val="left"/>
      <w:pPr>
        <w:ind w:left="2463" w:hanging="1275"/>
      </w:pPr>
    </w:lvl>
    <w:lvl w:ilvl="5">
      <w:start w:val="1"/>
      <w:numFmt w:val="decimal"/>
      <w:isLgl/>
      <w:lvlText w:val="%1.%2.%3.%4.%5.%6."/>
      <w:lvlJc w:val="left"/>
      <w:pPr>
        <w:ind w:left="2670" w:hanging="1275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7">
    <w:nsid w:val="6F3D4D27"/>
    <w:multiLevelType w:val="hybridMultilevel"/>
    <w:tmpl w:val="07A6EC24"/>
    <w:lvl w:ilvl="0" w:tplc="2E2CACD8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>
      <w:start w:val="1"/>
      <w:numFmt w:val="lowerRoman"/>
      <w:lvlText w:val="%3."/>
      <w:lvlJc w:val="right"/>
      <w:pPr>
        <w:ind w:left="3210" w:hanging="180"/>
      </w:pPr>
    </w:lvl>
    <w:lvl w:ilvl="3" w:tplc="0419000F">
      <w:start w:val="1"/>
      <w:numFmt w:val="decimal"/>
      <w:lvlText w:val="%4."/>
      <w:lvlJc w:val="left"/>
      <w:pPr>
        <w:ind w:left="3930" w:hanging="360"/>
      </w:pPr>
    </w:lvl>
    <w:lvl w:ilvl="4" w:tplc="04190019">
      <w:start w:val="1"/>
      <w:numFmt w:val="lowerLetter"/>
      <w:lvlText w:val="%5."/>
      <w:lvlJc w:val="left"/>
      <w:pPr>
        <w:ind w:left="4650" w:hanging="360"/>
      </w:pPr>
    </w:lvl>
    <w:lvl w:ilvl="5" w:tplc="0419001B">
      <w:start w:val="1"/>
      <w:numFmt w:val="lowerRoman"/>
      <w:lvlText w:val="%6."/>
      <w:lvlJc w:val="right"/>
      <w:pPr>
        <w:ind w:left="5370" w:hanging="180"/>
      </w:pPr>
    </w:lvl>
    <w:lvl w:ilvl="6" w:tplc="0419000F">
      <w:start w:val="1"/>
      <w:numFmt w:val="decimal"/>
      <w:lvlText w:val="%7."/>
      <w:lvlJc w:val="left"/>
      <w:pPr>
        <w:ind w:left="6090" w:hanging="360"/>
      </w:pPr>
    </w:lvl>
    <w:lvl w:ilvl="7" w:tplc="04190019">
      <w:start w:val="1"/>
      <w:numFmt w:val="lowerLetter"/>
      <w:lvlText w:val="%8."/>
      <w:lvlJc w:val="left"/>
      <w:pPr>
        <w:ind w:left="6810" w:hanging="360"/>
      </w:pPr>
    </w:lvl>
    <w:lvl w:ilvl="8" w:tplc="0419001B">
      <w:start w:val="1"/>
      <w:numFmt w:val="lowerRoman"/>
      <w:lvlText w:val="%9."/>
      <w:lvlJc w:val="right"/>
      <w:pPr>
        <w:ind w:left="7530" w:hanging="180"/>
      </w:pPr>
    </w:lvl>
  </w:abstractNum>
  <w:abstractNum w:abstractNumId="19">
    <w:nsid w:val="78EF4DD1"/>
    <w:multiLevelType w:val="hybridMultilevel"/>
    <w:tmpl w:val="D0C496AE"/>
    <w:lvl w:ilvl="0" w:tplc="2B5815D6">
      <w:start w:val="16"/>
      <w:numFmt w:val="decimal"/>
      <w:pStyle w:val="21"/>
      <w:lvlText w:val="%1."/>
      <w:lvlJc w:val="left"/>
      <w:pPr>
        <w:ind w:left="1069" w:hanging="360"/>
      </w:p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2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16"/>
  </w:num>
  <w:num w:numId="5">
    <w:abstractNumId w:val="12"/>
  </w:num>
  <w:num w:numId="6">
    <w:abstractNumId w:val="13"/>
  </w:num>
  <w:num w:numId="7">
    <w:abstractNumId w:val="9"/>
  </w:num>
  <w:num w:numId="8">
    <w:abstractNumId w:val="1"/>
  </w:num>
  <w:num w:numId="9">
    <w:abstractNumId w:val="5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0"/>
  </w:num>
  <w:num w:numId="14">
    <w:abstractNumId w:val="3"/>
  </w:num>
  <w:num w:numId="15">
    <w:abstractNumId w:val="2"/>
  </w:num>
  <w:num w:numId="16">
    <w:abstractNumId w:val="1"/>
    <w:lvlOverride w:ilvl="0">
      <w:startOverride w:val="1"/>
    </w:lvlOverride>
  </w:num>
  <w:num w:numId="17">
    <w:abstractNumId w:val="8"/>
  </w:num>
  <w:num w:numId="18">
    <w:abstractNumId w:val="5"/>
    <w:lvlOverride w:ilvl="0">
      <w:startOverride w:val="2"/>
    </w:lvlOverride>
  </w:num>
  <w:num w:numId="19">
    <w:abstractNumId w:val="17"/>
  </w:num>
  <w:num w:numId="20">
    <w:abstractNumId w:val="18"/>
  </w:num>
  <w:num w:numId="21">
    <w:abstractNumId w:val="11"/>
  </w:num>
  <w:num w:numId="22">
    <w:abstractNumId w:val="6"/>
  </w:num>
  <w:num w:numId="23">
    <w:abstractNumId w:val="10"/>
  </w:num>
  <w:num w:numId="24">
    <w:abstractNumId w:val="7"/>
  </w:num>
  <w:num w:numId="25">
    <w:abstractNumId w:val="1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DE"/>
    <w:rsid w:val="000134A5"/>
    <w:rsid w:val="00031231"/>
    <w:rsid w:val="0004203E"/>
    <w:rsid w:val="000514F1"/>
    <w:rsid w:val="00052AF6"/>
    <w:rsid w:val="000601F5"/>
    <w:rsid w:val="00064A99"/>
    <w:rsid w:val="00066463"/>
    <w:rsid w:val="000776D8"/>
    <w:rsid w:val="00082E78"/>
    <w:rsid w:val="000841B0"/>
    <w:rsid w:val="000914FB"/>
    <w:rsid w:val="000B4DAD"/>
    <w:rsid w:val="000C26CC"/>
    <w:rsid w:val="000D1BE2"/>
    <w:rsid w:val="000E2517"/>
    <w:rsid w:val="000E2898"/>
    <w:rsid w:val="000F2CB2"/>
    <w:rsid w:val="000F31CA"/>
    <w:rsid w:val="001107A7"/>
    <w:rsid w:val="00165A07"/>
    <w:rsid w:val="001717B4"/>
    <w:rsid w:val="001838DE"/>
    <w:rsid w:val="00185C45"/>
    <w:rsid w:val="001A1177"/>
    <w:rsid w:val="001B12E0"/>
    <w:rsid w:val="00215940"/>
    <w:rsid w:val="00225CF6"/>
    <w:rsid w:val="00237250"/>
    <w:rsid w:val="002524BB"/>
    <w:rsid w:val="00254A20"/>
    <w:rsid w:val="00256523"/>
    <w:rsid w:val="002642DB"/>
    <w:rsid w:val="00271B3C"/>
    <w:rsid w:val="002812A1"/>
    <w:rsid w:val="002B5864"/>
    <w:rsid w:val="002C0C0A"/>
    <w:rsid w:val="002D5A2C"/>
    <w:rsid w:val="002E2C77"/>
    <w:rsid w:val="002F4C89"/>
    <w:rsid w:val="002F6D98"/>
    <w:rsid w:val="003200FE"/>
    <w:rsid w:val="00335C21"/>
    <w:rsid w:val="0036149F"/>
    <w:rsid w:val="00363E45"/>
    <w:rsid w:val="0036789D"/>
    <w:rsid w:val="0037129F"/>
    <w:rsid w:val="0039189D"/>
    <w:rsid w:val="003A1668"/>
    <w:rsid w:val="003A171D"/>
    <w:rsid w:val="003A7227"/>
    <w:rsid w:val="003F40E8"/>
    <w:rsid w:val="00400871"/>
    <w:rsid w:val="00403090"/>
    <w:rsid w:val="00426AEA"/>
    <w:rsid w:val="00441395"/>
    <w:rsid w:val="00454E0D"/>
    <w:rsid w:val="004632B6"/>
    <w:rsid w:val="00491F86"/>
    <w:rsid w:val="00492A16"/>
    <w:rsid w:val="004C7069"/>
    <w:rsid w:val="004D0AC3"/>
    <w:rsid w:val="004F1F8A"/>
    <w:rsid w:val="005138C8"/>
    <w:rsid w:val="00535D79"/>
    <w:rsid w:val="0055448A"/>
    <w:rsid w:val="0056460A"/>
    <w:rsid w:val="0056496B"/>
    <w:rsid w:val="0057382A"/>
    <w:rsid w:val="00583A7D"/>
    <w:rsid w:val="005852BD"/>
    <w:rsid w:val="00587063"/>
    <w:rsid w:val="00587907"/>
    <w:rsid w:val="00596821"/>
    <w:rsid w:val="005D77FA"/>
    <w:rsid w:val="005F3444"/>
    <w:rsid w:val="00633450"/>
    <w:rsid w:val="00644771"/>
    <w:rsid w:val="00674711"/>
    <w:rsid w:val="00680E05"/>
    <w:rsid w:val="006B2F66"/>
    <w:rsid w:val="006B6DB0"/>
    <w:rsid w:val="006B7E13"/>
    <w:rsid w:val="006D0A03"/>
    <w:rsid w:val="0070768A"/>
    <w:rsid w:val="00712029"/>
    <w:rsid w:val="00734700"/>
    <w:rsid w:val="00747A16"/>
    <w:rsid w:val="00757011"/>
    <w:rsid w:val="00771ED2"/>
    <w:rsid w:val="00797B32"/>
    <w:rsid w:val="007A3107"/>
    <w:rsid w:val="007A64F5"/>
    <w:rsid w:val="007C2D41"/>
    <w:rsid w:val="007D3176"/>
    <w:rsid w:val="007F1442"/>
    <w:rsid w:val="007F2F36"/>
    <w:rsid w:val="008101C0"/>
    <w:rsid w:val="0081091D"/>
    <w:rsid w:val="008136C5"/>
    <w:rsid w:val="008405AE"/>
    <w:rsid w:val="008461EE"/>
    <w:rsid w:val="00847B41"/>
    <w:rsid w:val="00857B8B"/>
    <w:rsid w:val="00881C4B"/>
    <w:rsid w:val="00886305"/>
    <w:rsid w:val="00896097"/>
    <w:rsid w:val="008A471A"/>
    <w:rsid w:val="008C2335"/>
    <w:rsid w:val="008C61EB"/>
    <w:rsid w:val="008F3751"/>
    <w:rsid w:val="00907A94"/>
    <w:rsid w:val="0091077E"/>
    <w:rsid w:val="009109F2"/>
    <w:rsid w:val="00912954"/>
    <w:rsid w:val="00921CB9"/>
    <w:rsid w:val="00931C5E"/>
    <w:rsid w:val="009356AF"/>
    <w:rsid w:val="0094100A"/>
    <w:rsid w:val="009945CE"/>
    <w:rsid w:val="009A221B"/>
    <w:rsid w:val="009B5CB9"/>
    <w:rsid w:val="009D66CC"/>
    <w:rsid w:val="009F4ABA"/>
    <w:rsid w:val="00A02E02"/>
    <w:rsid w:val="00A10E6B"/>
    <w:rsid w:val="00A14232"/>
    <w:rsid w:val="00A176CB"/>
    <w:rsid w:val="00A21CCA"/>
    <w:rsid w:val="00A2242A"/>
    <w:rsid w:val="00A24E02"/>
    <w:rsid w:val="00A5785D"/>
    <w:rsid w:val="00A645D4"/>
    <w:rsid w:val="00A909ED"/>
    <w:rsid w:val="00AB4272"/>
    <w:rsid w:val="00AC22BB"/>
    <w:rsid w:val="00AC50AD"/>
    <w:rsid w:val="00AE1E14"/>
    <w:rsid w:val="00AE2349"/>
    <w:rsid w:val="00B207E5"/>
    <w:rsid w:val="00B63416"/>
    <w:rsid w:val="00B72CA6"/>
    <w:rsid w:val="00B977E0"/>
    <w:rsid w:val="00BC1FE4"/>
    <w:rsid w:val="00BC7462"/>
    <w:rsid w:val="00BE418F"/>
    <w:rsid w:val="00BF4D3E"/>
    <w:rsid w:val="00BF5BCF"/>
    <w:rsid w:val="00C05A6E"/>
    <w:rsid w:val="00C11517"/>
    <w:rsid w:val="00C116A9"/>
    <w:rsid w:val="00C20FCA"/>
    <w:rsid w:val="00C373D5"/>
    <w:rsid w:val="00C41A9F"/>
    <w:rsid w:val="00C41E4A"/>
    <w:rsid w:val="00C429C1"/>
    <w:rsid w:val="00C55081"/>
    <w:rsid w:val="00C6074B"/>
    <w:rsid w:val="00C621EA"/>
    <w:rsid w:val="00C62423"/>
    <w:rsid w:val="00C760A8"/>
    <w:rsid w:val="00C82CF4"/>
    <w:rsid w:val="00C84292"/>
    <w:rsid w:val="00C87DBB"/>
    <w:rsid w:val="00C93445"/>
    <w:rsid w:val="00CB274A"/>
    <w:rsid w:val="00CC245E"/>
    <w:rsid w:val="00CC7C6E"/>
    <w:rsid w:val="00CD7E1F"/>
    <w:rsid w:val="00CE512C"/>
    <w:rsid w:val="00CE7AA0"/>
    <w:rsid w:val="00CF3B08"/>
    <w:rsid w:val="00CF48FA"/>
    <w:rsid w:val="00D000EF"/>
    <w:rsid w:val="00D0581E"/>
    <w:rsid w:val="00D05E5C"/>
    <w:rsid w:val="00D43019"/>
    <w:rsid w:val="00D52D16"/>
    <w:rsid w:val="00D54D86"/>
    <w:rsid w:val="00D54D97"/>
    <w:rsid w:val="00D60CAF"/>
    <w:rsid w:val="00D77152"/>
    <w:rsid w:val="00D77AC0"/>
    <w:rsid w:val="00DA63C5"/>
    <w:rsid w:val="00DA6457"/>
    <w:rsid w:val="00DB7D4B"/>
    <w:rsid w:val="00DD383C"/>
    <w:rsid w:val="00DE2331"/>
    <w:rsid w:val="00DE70E8"/>
    <w:rsid w:val="00E00635"/>
    <w:rsid w:val="00E033EC"/>
    <w:rsid w:val="00E1344B"/>
    <w:rsid w:val="00E4775A"/>
    <w:rsid w:val="00E52AFB"/>
    <w:rsid w:val="00E54429"/>
    <w:rsid w:val="00E84BB0"/>
    <w:rsid w:val="00E84C2A"/>
    <w:rsid w:val="00EB7D9B"/>
    <w:rsid w:val="00ED4E27"/>
    <w:rsid w:val="00ED770A"/>
    <w:rsid w:val="00EE744A"/>
    <w:rsid w:val="00F113EF"/>
    <w:rsid w:val="00F12B43"/>
    <w:rsid w:val="00F15098"/>
    <w:rsid w:val="00F161AF"/>
    <w:rsid w:val="00F4221E"/>
    <w:rsid w:val="00F42945"/>
    <w:rsid w:val="00F801EA"/>
    <w:rsid w:val="00F943C3"/>
    <w:rsid w:val="00F96C35"/>
    <w:rsid w:val="00FA27E6"/>
    <w:rsid w:val="00FD050F"/>
    <w:rsid w:val="00FE44ED"/>
    <w:rsid w:val="00FF1A0F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191933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3CC63ABEBD130A7D3A3247B335D95F6A3647E523830B97B317ACB0DEFAEFADCAFFFF4521F7EAB547F50F3n0s4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899067CED93E806D72B59C8494A484FC384F8FC6805045F369FB4141Ar3w9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1D3E4-9863-4293-BCEA-0EA7864D7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otdarh03</dc:creator>
  <cp:lastModifiedBy>Горбачева Елена Викторовна</cp:lastModifiedBy>
  <cp:revision>5</cp:revision>
  <cp:lastPrinted>2025-06-05T05:53:00Z</cp:lastPrinted>
  <dcterms:created xsi:type="dcterms:W3CDTF">2025-06-05T05:35:00Z</dcterms:created>
  <dcterms:modified xsi:type="dcterms:W3CDTF">2025-06-18T11:58:00Z</dcterms:modified>
</cp:coreProperties>
</file>