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A8" w:rsidRPr="003B76AF" w:rsidRDefault="00E80DA8" w:rsidP="00E80DA8">
      <w:pPr>
        <w:widowControl w:val="0"/>
        <w:autoSpaceDE w:val="0"/>
        <w:autoSpaceDN w:val="0"/>
        <w:adjustRightInd w:val="0"/>
        <w:spacing w:after="0" w:line="240" w:lineRule="auto"/>
        <w:ind w:left="5400"/>
        <w:jc w:val="center"/>
        <w:rPr>
          <w:rFonts w:ascii="Times New Roman" w:hAnsi="Times New Roman"/>
        </w:rPr>
      </w:pPr>
      <w:r w:rsidRPr="003B76AF">
        <w:rPr>
          <w:rFonts w:ascii="Times New Roman" w:hAnsi="Times New Roman"/>
        </w:rPr>
        <w:t>УТВЕРЖДЕН</w:t>
      </w:r>
    </w:p>
    <w:p w:rsidR="00E80DA8" w:rsidRDefault="00E80DA8" w:rsidP="00E80DA8">
      <w:pPr>
        <w:pStyle w:val="2"/>
        <w:spacing w:after="0" w:line="240" w:lineRule="auto"/>
        <w:jc w:val="right"/>
      </w:pPr>
      <w:r>
        <w:t xml:space="preserve">       </w:t>
      </w:r>
      <w:r w:rsidRPr="003B76AF">
        <w:t>постановлением Приморской</w:t>
      </w:r>
      <w:r>
        <w:t xml:space="preserve"> ТИК</w:t>
      </w:r>
    </w:p>
    <w:p w:rsidR="00E80DA8" w:rsidRPr="003B76AF" w:rsidRDefault="00E80DA8" w:rsidP="00E80DA8">
      <w:pPr>
        <w:pStyle w:val="2"/>
        <w:spacing w:after="0" w:line="240" w:lineRule="auto"/>
        <w:jc w:val="center"/>
      </w:pPr>
      <w:r>
        <w:t xml:space="preserve">                                                                                           от 30.07.2019 № 109/518</w:t>
      </w:r>
    </w:p>
    <w:p w:rsidR="00E80DA8" w:rsidRPr="003B76AF" w:rsidRDefault="00E80DA8" w:rsidP="00E80DA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80DA8" w:rsidRPr="003B76AF" w:rsidRDefault="00E80DA8" w:rsidP="00E80DA8">
      <w:pPr>
        <w:pStyle w:val="ConsPlusTitle"/>
        <w:widowControl/>
        <w:jc w:val="center"/>
        <w:rPr>
          <w:sz w:val="28"/>
          <w:szCs w:val="28"/>
        </w:rPr>
      </w:pPr>
    </w:p>
    <w:p w:rsidR="00E80DA8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464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E80DA8" w:rsidRPr="007B3464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464">
        <w:rPr>
          <w:rFonts w:ascii="Times New Roman" w:hAnsi="Times New Roman"/>
          <w:b/>
          <w:sz w:val="28"/>
          <w:szCs w:val="28"/>
        </w:rPr>
        <w:t xml:space="preserve">и время предоставления зарегистрированным кандидатам, </w:t>
      </w:r>
    </w:p>
    <w:p w:rsidR="00E80DA8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464">
        <w:rPr>
          <w:rFonts w:ascii="Times New Roman" w:hAnsi="Times New Roman"/>
          <w:b/>
          <w:sz w:val="28"/>
          <w:szCs w:val="28"/>
        </w:rPr>
        <w:t xml:space="preserve">их доверенным лицам, политическим партиям, выдвинувшим кандидатов, помещений для встреч с избирателями в период </w:t>
      </w:r>
      <w:r>
        <w:rPr>
          <w:rFonts w:ascii="Times New Roman" w:hAnsi="Times New Roman"/>
          <w:b/>
          <w:sz w:val="28"/>
          <w:szCs w:val="28"/>
        </w:rPr>
        <w:t xml:space="preserve">выборов </w:t>
      </w:r>
    </w:p>
    <w:p w:rsidR="00E80DA8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Pr="007B3464">
        <w:rPr>
          <w:rFonts w:ascii="Times New Roman" w:hAnsi="Times New Roman"/>
          <w:b/>
          <w:sz w:val="28"/>
          <w:szCs w:val="28"/>
        </w:rPr>
        <w:t xml:space="preserve"> сентября 201</w:t>
      </w:r>
      <w:r>
        <w:rPr>
          <w:rFonts w:ascii="Times New Roman" w:hAnsi="Times New Roman"/>
          <w:b/>
          <w:sz w:val="28"/>
          <w:szCs w:val="28"/>
        </w:rPr>
        <w:t>9</w:t>
      </w:r>
      <w:r w:rsidRPr="007B346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80DA8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DA8" w:rsidRPr="007B3464" w:rsidRDefault="00E80DA8" w:rsidP="00E80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Данный Порядок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61 областного закона «О выборах в органы местного самоуправления в Архангельской области».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По заявке зарегистрированного кандидата, политической партии, выдвинувшей кандидатов,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безвозмездно предоставляются собственниками, владельцами помещений.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С момента регистрации кандидат, его доверенные лица, политическая партия имеют право организовывать встречи с избирателями в вышеуказанных помещениях, для чего обращаются с заявкой о предоставлении для этих целей помещения к собственникам, владельцам этих помещений (Приложение 1).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Заявка о предоставлении помещения для проведения встречи зарегистрированного кандидата, его доверенных лиц, представителей политической партии с избирателями в течение трех дней со дня подачи заявки рассматривается собственником, владельцем этого помещения. По результатам рассмотрения заявителю дается ответ.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 xml:space="preserve">Помещение предоставляется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3B76AF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76AF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3B7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6AF">
        <w:rPr>
          <w:rFonts w:ascii="Times New Roman" w:hAnsi="Times New Roman" w:cs="Times New Roman"/>
          <w:sz w:val="28"/>
          <w:szCs w:val="28"/>
        </w:rPr>
        <w:t>часов,  продолжительность</w:t>
      </w:r>
      <w:proofErr w:type="gramEnd"/>
      <w:r w:rsidRPr="003B76AF">
        <w:rPr>
          <w:rFonts w:ascii="Times New Roman" w:hAnsi="Times New Roman" w:cs="Times New Roman"/>
          <w:sz w:val="28"/>
          <w:szCs w:val="28"/>
        </w:rPr>
        <w:t xml:space="preserve"> мероприятия не должна превышать 4 часов.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Собственник, владелец 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</w:t>
      </w:r>
      <w:r>
        <w:rPr>
          <w:rFonts w:ascii="Times New Roman" w:hAnsi="Times New Roman" w:cs="Times New Roman"/>
          <w:sz w:val="28"/>
          <w:szCs w:val="28"/>
        </w:rPr>
        <w:t xml:space="preserve">ачении выборов </w:t>
      </w:r>
      <w:r w:rsidRPr="003B76AF">
        <w:rPr>
          <w:rFonts w:ascii="Times New Roman" w:hAnsi="Times New Roman" w:cs="Times New Roman"/>
          <w:sz w:val="28"/>
          <w:szCs w:val="28"/>
        </w:rPr>
        <w:t xml:space="preserve">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</w:t>
      </w:r>
      <w:r w:rsidRPr="003B76AF">
        <w:rPr>
          <w:rFonts w:ascii="Times New Roman" w:hAnsi="Times New Roman" w:cs="Times New Roman"/>
          <w:sz w:val="28"/>
          <w:szCs w:val="28"/>
        </w:rPr>
        <w:lastRenderedPageBreak/>
        <w:t>(превышающий) 30%, в случае предоставления помещения одному зарегистрированному кандидату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Не позднее дня, следующего за днем предоставления помещения, собственник, владелец вышеуказанного помещения, направляет письменное уведомление в Приморскую территориальную избирательную комиссию 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 зарегистрированным кандидатам (Приложение 2).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 xml:space="preserve">В течение двух суток с момента получения такого </w:t>
      </w:r>
      <w:proofErr w:type="gramStart"/>
      <w:r w:rsidRPr="003B76AF">
        <w:rPr>
          <w:rFonts w:ascii="Times New Roman" w:hAnsi="Times New Roman" w:cs="Times New Roman"/>
          <w:sz w:val="28"/>
          <w:szCs w:val="28"/>
        </w:rPr>
        <w:t>уведомления  Приморская</w:t>
      </w:r>
      <w:proofErr w:type="gramEnd"/>
      <w:r w:rsidRPr="003B76A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размещает содержащуюся в уведомлении информацию о факте предоставления помещения зарегистрированному кандидату на странице Приморской территориальной избирательной комиссии сайта администрации МО «Приморский муниципальный район» в информационно-телекоммуникационной сети общего пользования «Интернет».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Кандидаты, политические партии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Оплата услуг в этом случае производится за счет средств избирательного фонда кандидата.</w:t>
      </w:r>
    </w:p>
    <w:p w:rsidR="00E80DA8" w:rsidRPr="003B76AF" w:rsidRDefault="00E80DA8" w:rsidP="00E80D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AF">
        <w:rPr>
          <w:rFonts w:ascii="Times New Roman" w:hAnsi="Times New Roman" w:cs="Times New Roman"/>
          <w:sz w:val="28"/>
          <w:szCs w:val="28"/>
        </w:rPr>
        <w:t>В целях обеспечения равных условий для зарегистрированных кандидатов предвыборная агитация и публичные выступления зарегистрированных кандидатов на мероприятии, финансируемом, организуемом или проводимом для населения органами государственной власти, органами местного самоуправления, государственными и муниципальными предприятиями и учреждениями, допускаются только в случае, если об этом мероприятии были извещены все зарегистрированные кандидаты, представители всех политических партий и им была предоставлена возможность выступить на этом мероприятии.</w:t>
      </w:r>
    </w:p>
    <w:p w:rsidR="00E80DA8" w:rsidRPr="003B76AF" w:rsidRDefault="00E80DA8" w:rsidP="00E80DA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B76AF">
        <w:rPr>
          <w:rFonts w:ascii="Times New Roman" w:hAnsi="Times New Roman"/>
          <w:sz w:val="28"/>
          <w:szCs w:val="28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52071D" w:rsidRDefault="0052071D" w:rsidP="00E80DA8">
      <w:bookmarkStart w:id="0" w:name="_GoBack"/>
      <w:bookmarkEnd w:id="0"/>
    </w:p>
    <w:sectPr w:rsidR="0052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A8"/>
    <w:rsid w:val="0052071D"/>
    <w:rsid w:val="00E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9B093-74DB-4303-BF09-CE85076A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80DA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80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0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</cp:revision>
  <dcterms:created xsi:type="dcterms:W3CDTF">2019-07-30T21:24:00Z</dcterms:created>
  <dcterms:modified xsi:type="dcterms:W3CDTF">2019-07-30T21:25:00Z</dcterms:modified>
</cp:coreProperties>
</file>