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A6065B" w:rsidTr="00090216">
        <w:tc>
          <w:tcPr>
            <w:tcW w:w="4784" w:type="dxa"/>
            <w:shd w:val="clear" w:color="auto" w:fill="auto"/>
          </w:tcPr>
          <w:p w:rsidR="00A6065B" w:rsidRDefault="004A31DE" w:rsidP="00A6065B">
            <w:pPr>
              <w:pStyle w:val="a6"/>
              <w:spacing w:before="0" w:after="0"/>
              <w:jc w:val="right"/>
            </w:pPr>
            <w:r w:rsidRPr="004A31DE">
              <w:rPr>
                <w:sz w:val="20"/>
                <w:szCs w:val="20"/>
              </w:rPr>
              <w:t xml:space="preserve">      </w:t>
            </w:r>
          </w:p>
        </w:tc>
        <w:tc>
          <w:tcPr>
            <w:tcW w:w="4786" w:type="dxa"/>
            <w:shd w:val="clear" w:color="auto" w:fill="auto"/>
          </w:tcPr>
          <w:p w:rsidR="00A6065B" w:rsidRDefault="00A6065B" w:rsidP="00A6065B">
            <w:pPr>
              <w:pStyle w:val="a6"/>
              <w:spacing w:before="0" w:after="0"/>
              <w:jc w:val="center"/>
            </w:pPr>
            <w:r>
              <w:t xml:space="preserve">Приложение № </w:t>
            </w:r>
            <w:r w:rsidR="006F1E15">
              <w:t>3</w:t>
            </w:r>
          </w:p>
          <w:p w:rsidR="00A6065B" w:rsidRDefault="00A6065B" w:rsidP="00A6065B">
            <w:pPr>
              <w:pStyle w:val="a6"/>
              <w:spacing w:before="0" w:after="0"/>
              <w:jc w:val="center"/>
              <w:rPr>
                <w:bCs/>
              </w:rPr>
            </w:pPr>
            <w:r>
              <w:t xml:space="preserve">к Положению </w:t>
            </w:r>
            <w:r w:rsidRPr="00AD3306">
              <w:rPr>
                <w:bCs/>
              </w:rPr>
              <w:t>о проведении аттестации муниципальных служащих в органах местного самоуправления муницип</w:t>
            </w:r>
            <w:bookmarkStart w:id="0" w:name="_GoBack"/>
            <w:bookmarkEnd w:id="0"/>
            <w:r w:rsidRPr="00AD3306">
              <w:rPr>
                <w:bCs/>
              </w:rPr>
              <w:t>ального образования «Приморский муниципальный район»</w:t>
            </w:r>
          </w:p>
          <w:p w:rsidR="00A6065B" w:rsidRDefault="00A6065B" w:rsidP="00A6065B">
            <w:pPr>
              <w:pStyle w:val="a6"/>
              <w:spacing w:before="0" w:after="0"/>
              <w:jc w:val="center"/>
            </w:pPr>
          </w:p>
        </w:tc>
      </w:tr>
    </w:tbl>
    <w:p w:rsidR="00A6065B" w:rsidRDefault="00A6065B" w:rsidP="00A6065B">
      <w:pPr>
        <w:pStyle w:val="a6"/>
        <w:spacing w:before="0" w:after="0"/>
        <w:jc w:val="right"/>
      </w:pPr>
    </w:p>
    <w:p w:rsidR="00A6065B" w:rsidRDefault="00A6065B" w:rsidP="00A6065B">
      <w:pPr>
        <w:pStyle w:val="a6"/>
        <w:spacing w:before="0" w:after="0"/>
      </w:pPr>
    </w:p>
    <w:p w:rsidR="00A6065B" w:rsidRPr="00090216" w:rsidRDefault="00A6065B" w:rsidP="00A6065B">
      <w:pPr>
        <w:pStyle w:val="a6"/>
        <w:spacing w:before="0" w:after="0"/>
        <w:jc w:val="center"/>
        <w:rPr>
          <w:b/>
          <w:bCs/>
        </w:rPr>
      </w:pPr>
      <w:r w:rsidRPr="00090216">
        <w:rPr>
          <w:b/>
          <w:bCs/>
          <w:caps/>
        </w:rPr>
        <w:t>Положение</w:t>
      </w:r>
    </w:p>
    <w:p w:rsidR="00A6065B" w:rsidRPr="00090216" w:rsidRDefault="00A6065B" w:rsidP="00A6065B">
      <w:pPr>
        <w:pStyle w:val="a6"/>
        <w:spacing w:before="0" w:after="0"/>
        <w:jc w:val="center"/>
        <w:rPr>
          <w:b/>
          <w:bCs/>
        </w:rPr>
      </w:pPr>
      <w:r w:rsidRPr="00090216">
        <w:rPr>
          <w:b/>
          <w:bCs/>
        </w:rPr>
        <w:t>об аттестационной комиссии в органах местного самоуправления муниципального образования «Приморский муниципальный район»</w:t>
      </w:r>
    </w:p>
    <w:p w:rsidR="00A6065B" w:rsidRPr="00090216" w:rsidRDefault="00A6065B" w:rsidP="00A6065B">
      <w:pPr>
        <w:pStyle w:val="a6"/>
        <w:spacing w:before="0" w:after="0"/>
        <w:ind w:firstLine="709"/>
        <w:jc w:val="both"/>
        <w:rPr>
          <w:bCs/>
        </w:rPr>
      </w:pPr>
    </w:p>
    <w:p w:rsidR="00A6065B" w:rsidRPr="00090216" w:rsidRDefault="00A6065B" w:rsidP="00A6065B">
      <w:pPr>
        <w:ind w:firstLine="709"/>
        <w:jc w:val="both"/>
      </w:pPr>
      <w:r w:rsidRPr="00090216">
        <w:t>1. В органах местного самоуправления муниципального образования «Приморский муниципальный район» в соответствии со статьей 5 Положения о проведении аттестации муниципальных служащих в органах местного самоуправления муниципального образования «Приморский муниципальный район» (далее – Положение о проведении аттестации) с  целью проведения аттестации муниципальных служащих создается аттестационная комиссия (далее – Комиссия).</w:t>
      </w:r>
    </w:p>
    <w:p w:rsidR="00A6065B" w:rsidRPr="00090216" w:rsidRDefault="00A6065B" w:rsidP="00A6065B">
      <w:pPr>
        <w:ind w:firstLine="709"/>
        <w:jc w:val="both"/>
      </w:pPr>
      <w:r w:rsidRPr="00090216">
        <w:t>2. Комиссия в своей деятельности руководствуется Конституцией Российской Федерации, федеральным и областным законодательством, муниципальными нормативными правовыми актами, настоящим Положением.</w:t>
      </w:r>
    </w:p>
    <w:p w:rsidR="00A6065B" w:rsidRPr="00090216" w:rsidRDefault="00A6065B" w:rsidP="00A6065B">
      <w:pPr>
        <w:ind w:firstLine="709"/>
        <w:jc w:val="both"/>
      </w:pPr>
      <w:r w:rsidRPr="00090216">
        <w:t>3. Комиссия формируется правовым актом представителя нанимателя (работодателя)  сроком на 1 календарный год  в количестве не менее 5 человек. По истечении указанного периода полномочия Комиссии прекращаются  без принятия дополнительных решений.</w:t>
      </w:r>
    </w:p>
    <w:p w:rsidR="00A6065B" w:rsidRPr="00090216" w:rsidRDefault="00A6065B" w:rsidP="00A6065B">
      <w:pPr>
        <w:ind w:firstLine="709"/>
        <w:jc w:val="both"/>
        <w:rPr>
          <w:color w:val="000000"/>
        </w:rPr>
      </w:pPr>
      <w:r w:rsidRPr="00090216">
        <w:t>4. Состав Комиссии формируется с учетом положений статьи 6 Положения о проведении  аттестации.</w:t>
      </w:r>
    </w:p>
    <w:p w:rsidR="00A6065B" w:rsidRPr="00090216" w:rsidRDefault="00A6065B" w:rsidP="00A6065B">
      <w:pPr>
        <w:ind w:firstLine="709"/>
        <w:jc w:val="both"/>
      </w:pPr>
      <w:r w:rsidRPr="00090216">
        <w:t xml:space="preserve">4.1. Председатель  Комиссии: </w:t>
      </w:r>
    </w:p>
    <w:p w:rsidR="00A6065B" w:rsidRPr="00090216" w:rsidRDefault="00A6065B" w:rsidP="00A6065B">
      <w:pPr>
        <w:ind w:firstLine="709"/>
        <w:jc w:val="both"/>
      </w:pPr>
      <w:r w:rsidRPr="00090216">
        <w:t>- организует деятельность Комиссии;</w:t>
      </w:r>
    </w:p>
    <w:p w:rsidR="00A6065B" w:rsidRPr="00090216" w:rsidRDefault="00A6065B" w:rsidP="00A6065B">
      <w:pPr>
        <w:ind w:firstLine="709"/>
        <w:jc w:val="both"/>
      </w:pPr>
      <w:r w:rsidRPr="00090216">
        <w:t>- распределяет обязанности между заместителем председателя  Комиссии, членами Комиссии;</w:t>
      </w:r>
    </w:p>
    <w:p w:rsidR="00A6065B" w:rsidRPr="00090216" w:rsidRDefault="00A6065B" w:rsidP="00A6065B">
      <w:pPr>
        <w:ind w:firstLine="709"/>
        <w:jc w:val="both"/>
      </w:pPr>
      <w:r w:rsidRPr="00090216">
        <w:t>- подписывает протокол заседания  Комиссии, аттестационный лист муниципального служащего;</w:t>
      </w:r>
    </w:p>
    <w:p w:rsidR="00A6065B" w:rsidRPr="00090216" w:rsidRDefault="00A6065B" w:rsidP="00A6065B">
      <w:pPr>
        <w:ind w:firstLine="709"/>
        <w:jc w:val="both"/>
      </w:pPr>
      <w:r w:rsidRPr="00090216">
        <w:t>4.2. Заместитель председателя  Комиссии:</w:t>
      </w:r>
    </w:p>
    <w:p w:rsidR="00A6065B" w:rsidRPr="00090216" w:rsidRDefault="00A6065B" w:rsidP="00A6065B">
      <w:pPr>
        <w:ind w:firstLine="709"/>
        <w:jc w:val="both"/>
      </w:pPr>
      <w:r w:rsidRPr="00090216">
        <w:t>- исполняет полномочия председателя Комиссии в период его отсутствия;</w:t>
      </w:r>
    </w:p>
    <w:p w:rsidR="00A6065B" w:rsidRPr="00090216" w:rsidRDefault="00A6065B" w:rsidP="00A6065B">
      <w:pPr>
        <w:ind w:firstLine="709"/>
        <w:jc w:val="both"/>
      </w:pPr>
      <w:r w:rsidRPr="00090216">
        <w:t>4.3. Секретарь Комиссии:</w:t>
      </w:r>
    </w:p>
    <w:p w:rsidR="00A6065B" w:rsidRPr="00090216" w:rsidRDefault="00A6065B" w:rsidP="00A6065B">
      <w:pPr>
        <w:ind w:firstLine="709"/>
        <w:jc w:val="both"/>
      </w:pPr>
      <w:r w:rsidRPr="00090216">
        <w:t>- знакомит муниципальных служащих с  Положением о проведении аттестации и графиком проведения аттестации;</w:t>
      </w:r>
    </w:p>
    <w:p w:rsidR="00A6065B" w:rsidRPr="00090216" w:rsidRDefault="00A6065B" w:rsidP="00A6065B">
      <w:pPr>
        <w:ind w:firstLine="709"/>
        <w:jc w:val="both"/>
      </w:pPr>
      <w:r w:rsidRPr="00090216">
        <w:t>- осуществляет подготовку материалов к заседаниям  Комиссии;</w:t>
      </w:r>
    </w:p>
    <w:p w:rsidR="00A6065B" w:rsidRPr="00090216" w:rsidRDefault="00A6065B" w:rsidP="00A6065B">
      <w:pPr>
        <w:ind w:firstLine="709"/>
        <w:jc w:val="both"/>
      </w:pPr>
      <w:r w:rsidRPr="00090216">
        <w:t>- оформляет и подписывает протоколы заседания Комиссии, аттестационные листы муниципальных служащих;</w:t>
      </w:r>
    </w:p>
    <w:p w:rsidR="00A6065B" w:rsidRPr="00090216" w:rsidRDefault="00A6065B" w:rsidP="00A6065B">
      <w:pPr>
        <w:ind w:firstLine="709"/>
        <w:jc w:val="both"/>
      </w:pPr>
      <w:r w:rsidRPr="00090216">
        <w:t>- знакомит муниципального служащего с аттестационным листом под роспись;</w:t>
      </w:r>
    </w:p>
    <w:p w:rsidR="00A6065B" w:rsidRPr="00090216" w:rsidRDefault="00A6065B" w:rsidP="00A6065B">
      <w:pPr>
        <w:ind w:firstLine="709"/>
        <w:jc w:val="both"/>
      </w:pPr>
      <w:r w:rsidRPr="00090216">
        <w:t>- передает материалы аттестации муниципальных служащих представителю нанимателя (работодателя), имеющему право назначать муниципальных служащих на должность и увольнять их;</w:t>
      </w:r>
    </w:p>
    <w:p w:rsidR="00A6065B" w:rsidRPr="00090216" w:rsidRDefault="00A6065B" w:rsidP="00A6065B">
      <w:pPr>
        <w:ind w:firstLine="709"/>
        <w:jc w:val="both"/>
      </w:pPr>
      <w:r w:rsidRPr="00090216">
        <w:t>4.3. Члены  Комиссии:</w:t>
      </w:r>
    </w:p>
    <w:p w:rsidR="00A6065B" w:rsidRPr="00090216" w:rsidRDefault="00A6065B" w:rsidP="00A6065B">
      <w:pPr>
        <w:ind w:firstLine="709"/>
        <w:jc w:val="both"/>
      </w:pPr>
      <w:r w:rsidRPr="00090216">
        <w:t>- принимают участие в заседании  Комиссии  и принятии решений Комиссией.</w:t>
      </w:r>
    </w:p>
    <w:p w:rsidR="00A6065B" w:rsidRPr="00090216" w:rsidRDefault="00A6065B" w:rsidP="00A6065B">
      <w:pPr>
        <w:ind w:firstLine="709"/>
        <w:jc w:val="both"/>
      </w:pPr>
      <w:r w:rsidRPr="00090216">
        <w:t>5. Подготовка документов и проведение аттестации осуществляется в порядке, установленном статьями 7-15 Положения о проведении аттестации.</w:t>
      </w:r>
    </w:p>
    <w:p w:rsidR="004A31DE" w:rsidRPr="00090216" w:rsidRDefault="00A6065B" w:rsidP="00090216">
      <w:pPr>
        <w:ind w:firstLine="708"/>
      </w:pPr>
      <w:r w:rsidRPr="00090216">
        <w:t>6. Ответственным за ведение делопроизводства Комиссии  является секретарь Комиссии.</w:t>
      </w:r>
      <w:r w:rsidR="004A31DE" w:rsidRPr="00090216">
        <w:tab/>
      </w:r>
      <w:r w:rsidR="004A31DE" w:rsidRPr="00090216">
        <w:tab/>
      </w:r>
      <w:r w:rsidR="004A31DE" w:rsidRPr="00090216">
        <w:tab/>
      </w:r>
      <w:r w:rsidR="004A31DE" w:rsidRPr="00090216">
        <w:tab/>
      </w:r>
      <w:r w:rsidR="004A31DE" w:rsidRPr="00090216">
        <w:tab/>
      </w:r>
      <w:r w:rsidR="004A31DE" w:rsidRPr="00090216">
        <w:tab/>
      </w:r>
      <w:r w:rsidR="004A31DE" w:rsidRPr="00090216">
        <w:tab/>
      </w:r>
      <w:r w:rsidR="004A31DE" w:rsidRPr="00090216">
        <w:tab/>
      </w:r>
      <w:r w:rsidR="004A31DE" w:rsidRPr="00090216">
        <w:tab/>
      </w:r>
      <w:r w:rsidR="004A31DE" w:rsidRPr="00090216">
        <w:tab/>
      </w:r>
    </w:p>
    <w:p w:rsidR="00273C66" w:rsidRPr="00090216" w:rsidRDefault="00090216" w:rsidP="00090216">
      <w:pPr>
        <w:jc w:val="center"/>
        <w:rPr>
          <w:color w:val="000000"/>
        </w:rPr>
      </w:pPr>
      <w:r>
        <w:rPr>
          <w:color w:val="000000"/>
        </w:rPr>
        <w:t>_______________________________________________</w:t>
      </w:r>
    </w:p>
    <w:sectPr w:rsidR="00273C66" w:rsidRPr="00090216" w:rsidSect="00090216">
      <w:headerReference w:type="even" r:id="rId8"/>
      <w:pgSz w:w="11906" w:h="16838"/>
      <w:pgMar w:top="851" w:right="851" w:bottom="851" w:left="1701" w:header="709" w:footer="709" w:gutter="0"/>
      <w:pgNumType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6DD6" w:rsidRDefault="00F96DD6">
      <w:r>
        <w:separator/>
      </w:r>
    </w:p>
  </w:endnote>
  <w:endnote w:type="continuationSeparator" w:id="0">
    <w:p w:rsidR="00F96DD6" w:rsidRDefault="00F96D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6DD6" w:rsidRDefault="00F96DD6">
      <w:r>
        <w:separator/>
      </w:r>
    </w:p>
  </w:footnote>
  <w:footnote w:type="continuationSeparator" w:id="0">
    <w:p w:rsidR="00F96DD6" w:rsidRDefault="00F96D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BE9" w:rsidRDefault="00666BE9" w:rsidP="00D0033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66BE9" w:rsidRDefault="00666BE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A5BDC"/>
    <w:multiLevelType w:val="hybridMultilevel"/>
    <w:tmpl w:val="81F4DAE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5710A2"/>
    <w:multiLevelType w:val="hybridMultilevel"/>
    <w:tmpl w:val="A860D854"/>
    <w:lvl w:ilvl="0" w:tplc="475879C4">
      <w:start w:val="2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881A0E"/>
    <w:multiLevelType w:val="hybridMultilevel"/>
    <w:tmpl w:val="80F8328C"/>
    <w:lvl w:ilvl="0" w:tplc="111CA854">
      <w:start w:val="1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7C7CCC"/>
    <w:multiLevelType w:val="hybridMultilevel"/>
    <w:tmpl w:val="7CE4C0B2"/>
    <w:lvl w:ilvl="0" w:tplc="45342D96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9D747D"/>
    <w:multiLevelType w:val="hybridMultilevel"/>
    <w:tmpl w:val="45007C9C"/>
    <w:lvl w:ilvl="0" w:tplc="A47004CA">
      <w:start w:val="6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07C75F5"/>
    <w:multiLevelType w:val="hybridMultilevel"/>
    <w:tmpl w:val="134A7A32"/>
    <w:lvl w:ilvl="0" w:tplc="501A7B3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0AD4598"/>
    <w:multiLevelType w:val="hybridMultilevel"/>
    <w:tmpl w:val="9DA2CC80"/>
    <w:lvl w:ilvl="0" w:tplc="45342D96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75879C4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34716E8"/>
    <w:multiLevelType w:val="hybridMultilevel"/>
    <w:tmpl w:val="B18E3840"/>
    <w:lvl w:ilvl="0" w:tplc="AF96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C3F2B38"/>
    <w:multiLevelType w:val="hybridMultilevel"/>
    <w:tmpl w:val="844AA5D6"/>
    <w:lvl w:ilvl="0" w:tplc="6BE0D8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2D37635D"/>
    <w:multiLevelType w:val="hybridMultilevel"/>
    <w:tmpl w:val="DE8C19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2996532"/>
    <w:multiLevelType w:val="hybridMultilevel"/>
    <w:tmpl w:val="116A8084"/>
    <w:lvl w:ilvl="0" w:tplc="AF96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3207E75"/>
    <w:multiLevelType w:val="hybridMultilevel"/>
    <w:tmpl w:val="78CCBE34"/>
    <w:lvl w:ilvl="0" w:tplc="64F43D70">
      <w:start w:val="1"/>
      <w:numFmt w:val="none"/>
      <w:lvlText w:val="1"/>
      <w:lvlJc w:val="left"/>
      <w:pPr>
        <w:tabs>
          <w:tab w:val="num" w:pos="2158"/>
        </w:tabs>
        <w:ind w:left="2158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32B26F7"/>
    <w:multiLevelType w:val="hybridMultilevel"/>
    <w:tmpl w:val="24F05C3E"/>
    <w:lvl w:ilvl="0" w:tplc="1A9ACFD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45437E7"/>
    <w:multiLevelType w:val="hybridMultilevel"/>
    <w:tmpl w:val="9B64DDFC"/>
    <w:lvl w:ilvl="0" w:tplc="3312BDF2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37405D27"/>
    <w:multiLevelType w:val="hybridMultilevel"/>
    <w:tmpl w:val="BA8C441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F5434E9"/>
    <w:multiLevelType w:val="hybridMultilevel"/>
    <w:tmpl w:val="681A472A"/>
    <w:lvl w:ilvl="0" w:tplc="19AC3AA4">
      <w:start w:val="5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1982F47"/>
    <w:multiLevelType w:val="hybridMultilevel"/>
    <w:tmpl w:val="5C12A0AC"/>
    <w:lvl w:ilvl="0" w:tplc="0419000F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3CD54F6"/>
    <w:multiLevelType w:val="hybridMultilevel"/>
    <w:tmpl w:val="B36E2806"/>
    <w:lvl w:ilvl="0" w:tplc="F68E57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6433731"/>
    <w:multiLevelType w:val="hybridMultilevel"/>
    <w:tmpl w:val="349485E0"/>
    <w:lvl w:ilvl="0" w:tplc="43F2F242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74027F2"/>
    <w:multiLevelType w:val="multilevel"/>
    <w:tmpl w:val="2B327E18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05"/>
        </w:tabs>
        <w:ind w:left="705" w:hanging="705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49626DE7"/>
    <w:multiLevelType w:val="hybridMultilevel"/>
    <w:tmpl w:val="5590DE5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7674ABBE">
      <w:start w:val="3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D447D26"/>
    <w:multiLevelType w:val="hybridMultilevel"/>
    <w:tmpl w:val="DC321DE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E7D6030"/>
    <w:multiLevelType w:val="hybridMultilevel"/>
    <w:tmpl w:val="29B206D8"/>
    <w:lvl w:ilvl="0" w:tplc="F64C61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A68BE4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59E4F1A"/>
    <w:multiLevelType w:val="hybridMultilevel"/>
    <w:tmpl w:val="4F4C8CC4"/>
    <w:lvl w:ilvl="0" w:tplc="BBCAE86C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9A3021B"/>
    <w:multiLevelType w:val="hybridMultilevel"/>
    <w:tmpl w:val="EEAA7B6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20E7D5F"/>
    <w:multiLevelType w:val="hybridMultilevel"/>
    <w:tmpl w:val="DA46586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6395B24"/>
    <w:multiLevelType w:val="hybridMultilevel"/>
    <w:tmpl w:val="AA0E5DD4"/>
    <w:lvl w:ilvl="0" w:tplc="6BE0D8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E231578"/>
    <w:multiLevelType w:val="hybridMultilevel"/>
    <w:tmpl w:val="EAD4731E"/>
    <w:lvl w:ilvl="0" w:tplc="96A2657A">
      <w:start w:val="1"/>
      <w:numFmt w:val="upperRoman"/>
      <w:lvlText w:val="%1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1" w:tplc="F64C61DC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>
    <w:nsid w:val="6E7C4D47"/>
    <w:multiLevelType w:val="hybridMultilevel"/>
    <w:tmpl w:val="E25EDD2C"/>
    <w:lvl w:ilvl="0" w:tplc="29A03E64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ABF5360"/>
    <w:multiLevelType w:val="hybridMultilevel"/>
    <w:tmpl w:val="A5E618DA"/>
    <w:lvl w:ilvl="0" w:tplc="F68E57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>
    <w:nsid w:val="7CC44315"/>
    <w:multiLevelType w:val="hybridMultilevel"/>
    <w:tmpl w:val="8D2E9174"/>
    <w:lvl w:ilvl="0" w:tplc="19AC3AA4">
      <w:start w:val="5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FB33776"/>
    <w:multiLevelType w:val="hybridMultilevel"/>
    <w:tmpl w:val="1D7A2126"/>
    <w:lvl w:ilvl="0" w:tplc="844272B4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22"/>
  </w:num>
  <w:num w:numId="3">
    <w:abstractNumId w:val="12"/>
  </w:num>
  <w:num w:numId="4">
    <w:abstractNumId w:val="7"/>
  </w:num>
  <w:num w:numId="5">
    <w:abstractNumId w:val="10"/>
  </w:num>
  <w:num w:numId="6">
    <w:abstractNumId w:val="13"/>
  </w:num>
  <w:num w:numId="7">
    <w:abstractNumId w:val="26"/>
  </w:num>
  <w:num w:numId="8">
    <w:abstractNumId w:val="8"/>
  </w:num>
  <w:num w:numId="9">
    <w:abstractNumId w:val="18"/>
  </w:num>
  <w:num w:numId="10">
    <w:abstractNumId w:val="17"/>
  </w:num>
  <w:num w:numId="11">
    <w:abstractNumId w:val="29"/>
  </w:num>
  <w:num w:numId="12">
    <w:abstractNumId w:val="5"/>
  </w:num>
  <w:num w:numId="13">
    <w:abstractNumId w:val="28"/>
  </w:num>
  <w:num w:numId="14">
    <w:abstractNumId w:val="30"/>
  </w:num>
  <w:num w:numId="15">
    <w:abstractNumId w:val="15"/>
  </w:num>
  <w:num w:numId="16">
    <w:abstractNumId w:val="3"/>
  </w:num>
  <w:num w:numId="17">
    <w:abstractNumId w:val="6"/>
  </w:num>
  <w:num w:numId="18">
    <w:abstractNumId w:val="25"/>
  </w:num>
  <w:num w:numId="19">
    <w:abstractNumId w:val="24"/>
  </w:num>
  <w:num w:numId="20">
    <w:abstractNumId w:val="1"/>
  </w:num>
  <w:num w:numId="21">
    <w:abstractNumId w:val="31"/>
  </w:num>
  <w:num w:numId="22">
    <w:abstractNumId w:val="0"/>
  </w:num>
  <w:num w:numId="23">
    <w:abstractNumId w:val="14"/>
  </w:num>
  <w:num w:numId="24">
    <w:abstractNumId w:val="23"/>
  </w:num>
  <w:num w:numId="25">
    <w:abstractNumId w:val="20"/>
  </w:num>
  <w:num w:numId="26">
    <w:abstractNumId w:val="21"/>
  </w:num>
  <w:num w:numId="27">
    <w:abstractNumId w:val="11"/>
  </w:num>
  <w:num w:numId="28">
    <w:abstractNumId w:val="9"/>
  </w:num>
  <w:num w:numId="29">
    <w:abstractNumId w:val="4"/>
  </w:num>
  <w:num w:numId="30">
    <w:abstractNumId w:val="2"/>
  </w:num>
  <w:num w:numId="31">
    <w:abstractNumId w:val="19"/>
  </w:num>
  <w:num w:numId="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643"/>
    <w:rsid w:val="000130DC"/>
    <w:rsid w:val="00024E5D"/>
    <w:rsid w:val="00046A63"/>
    <w:rsid w:val="00090216"/>
    <w:rsid w:val="00090E08"/>
    <w:rsid w:val="000B2921"/>
    <w:rsid w:val="000C2582"/>
    <w:rsid w:val="001012C8"/>
    <w:rsid w:val="001A27D8"/>
    <w:rsid w:val="001A50DC"/>
    <w:rsid w:val="001C4F8E"/>
    <w:rsid w:val="00273C66"/>
    <w:rsid w:val="00276B03"/>
    <w:rsid w:val="002F0FDE"/>
    <w:rsid w:val="00317300"/>
    <w:rsid w:val="003B31C2"/>
    <w:rsid w:val="003C030E"/>
    <w:rsid w:val="003C0ECA"/>
    <w:rsid w:val="003D3875"/>
    <w:rsid w:val="0041020E"/>
    <w:rsid w:val="00411DAF"/>
    <w:rsid w:val="004408FE"/>
    <w:rsid w:val="004768D5"/>
    <w:rsid w:val="0049798D"/>
    <w:rsid w:val="004A31DE"/>
    <w:rsid w:val="004B1131"/>
    <w:rsid w:val="00553FCB"/>
    <w:rsid w:val="00560CC2"/>
    <w:rsid w:val="005E6F81"/>
    <w:rsid w:val="005F2875"/>
    <w:rsid w:val="00600CEB"/>
    <w:rsid w:val="0065035B"/>
    <w:rsid w:val="00666BE9"/>
    <w:rsid w:val="0069544C"/>
    <w:rsid w:val="006B38FB"/>
    <w:rsid w:val="006F1E15"/>
    <w:rsid w:val="0072324F"/>
    <w:rsid w:val="007C5548"/>
    <w:rsid w:val="0080253C"/>
    <w:rsid w:val="00811331"/>
    <w:rsid w:val="008237F6"/>
    <w:rsid w:val="00892259"/>
    <w:rsid w:val="00892BF8"/>
    <w:rsid w:val="008B4A0B"/>
    <w:rsid w:val="00912DD4"/>
    <w:rsid w:val="009878D6"/>
    <w:rsid w:val="009C2C87"/>
    <w:rsid w:val="009D3D60"/>
    <w:rsid w:val="00A55F20"/>
    <w:rsid w:val="00A6065B"/>
    <w:rsid w:val="00A73643"/>
    <w:rsid w:val="00AD1070"/>
    <w:rsid w:val="00AF1B72"/>
    <w:rsid w:val="00B453D0"/>
    <w:rsid w:val="00B83381"/>
    <w:rsid w:val="00BA4810"/>
    <w:rsid w:val="00BA53BB"/>
    <w:rsid w:val="00C83F35"/>
    <w:rsid w:val="00CC4316"/>
    <w:rsid w:val="00CE3C4D"/>
    <w:rsid w:val="00D00336"/>
    <w:rsid w:val="00D170DA"/>
    <w:rsid w:val="00D615DD"/>
    <w:rsid w:val="00D656CF"/>
    <w:rsid w:val="00D670AF"/>
    <w:rsid w:val="00D71CA8"/>
    <w:rsid w:val="00DA7302"/>
    <w:rsid w:val="00E14729"/>
    <w:rsid w:val="00E16B68"/>
    <w:rsid w:val="00E224DD"/>
    <w:rsid w:val="00E25B4A"/>
    <w:rsid w:val="00EC730C"/>
    <w:rsid w:val="00EC760D"/>
    <w:rsid w:val="00F84407"/>
    <w:rsid w:val="00F96DD6"/>
    <w:rsid w:val="00FC4E62"/>
    <w:rsid w:val="00FE1C60"/>
    <w:rsid w:val="00FE4EF5"/>
    <w:rsid w:val="00FF0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8">
    <w:name w:val="heading 8"/>
    <w:basedOn w:val="a"/>
    <w:next w:val="a"/>
    <w:qFormat/>
    <w:rsid w:val="003B31C2"/>
    <w:pPr>
      <w:keepNext/>
      <w:ind w:firstLine="720"/>
      <w:jc w:val="both"/>
      <w:outlineLvl w:val="7"/>
    </w:pPr>
    <w:rPr>
      <w:b/>
      <w:bCs/>
      <w:color w:val="00000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E6F81"/>
    <w:rPr>
      <w:rFonts w:ascii="Tahoma" w:hAnsi="Tahoma" w:cs="Tahoma"/>
      <w:sz w:val="16"/>
      <w:szCs w:val="16"/>
    </w:rPr>
  </w:style>
  <w:style w:type="paragraph" w:styleId="a4">
    <w:name w:val="header"/>
    <w:basedOn w:val="a"/>
    <w:rsid w:val="00A55F2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55F20"/>
  </w:style>
  <w:style w:type="paragraph" w:styleId="a6">
    <w:name w:val="Normal (Web)"/>
    <w:basedOn w:val="a"/>
    <w:rsid w:val="00A6065B"/>
    <w:pPr>
      <w:spacing w:before="150" w:after="225"/>
    </w:pPr>
  </w:style>
  <w:style w:type="paragraph" w:styleId="a7">
    <w:name w:val="footer"/>
    <w:basedOn w:val="a"/>
    <w:link w:val="a8"/>
    <w:rsid w:val="0009021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9021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8">
    <w:name w:val="heading 8"/>
    <w:basedOn w:val="a"/>
    <w:next w:val="a"/>
    <w:qFormat/>
    <w:rsid w:val="003B31C2"/>
    <w:pPr>
      <w:keepNext/>
      <w:ind w:firstLine="720"/>
      <w:jc w:val="both"/>
      <w:outlineLvl w:val="7"/>
    </w:pPr>
    <w:rPr>
      <w:b/>
      <w:bCs/>
      <w:color w:val="00000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E6F81"/>
    <w:rPr>
      <w:rFonts w:ascii="Tahoma" w:hAnsi="Tahoma" w:cs="Tahoma"/>
      <w:sz w:val="16"/>
      <w:szCs w:val="16"/>
    </w:rPr>
  </w:style>
  <w:style w:type="paragraph" w:styleId="a4">
    <w:name w:val="header"/>
    <w:basedOn w:val="a"/>
    <w:rsid w:val="00A55F2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55F20"/>
  </w:style>
  <w:style w:type="paragraph" w:styleId="a6">
    <w:name w:val="Normal (Web)"/>
    <w:basedOn w:val="a"/>
    <w:rsid w:val="00A6065B"/>
    <w:pPr>
      <w:spacing w:before="150" w:after="225"/>
    </w:pPr>
  </w:style>
  <w:style w:type="paragraph" w:styleId="a7">
    <w:name w:val="footer"/>
    <w:basedOn w:val="a"/>
    <w:link w:val="a8"/>
    <w:rsid w:val="0009021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9021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77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Minina</dc:creator>
  <cp:lastModifiedBy>Хвиюзова Марина Александровна</cp:lastModifiedBy>
  <cp:revision>4</cp:revision>
  <cp:lastPrinted>2021-02-18T06:24:00Z</cp:lastPrinted>
  <dcterms:created xsi:type="dcterms:W3CDTF">2021-02-09T12:20:00Z</dcterms:created>
  <dcterms:modified xsi:type="dcterms:W3CDTF">2021-02-18T06:24:00Z</dcterms:modified>
</cp:coreProperties>
</file>