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C0" w:rsidRPr="009B68C0" w:rsidRDefault="009B68C0">
      <w:pPr>
        <w:pStyle w:val="ConsPlusTitlePage"/>
        <w:rPr>
          <w:rFonts w:ascii="Times New Roman" w:hAnsi="Times New Roman" w:cs="Times New Roman"/>
          <w:sz w:val="22"/>
        </w:rPr>
      </w:pPr>
      <w:r w:rsidRPr="009B68C0">
        <w:rPr>
          <w:rFonts w:ascii="Times New Roman" w:hAnsi="Times New Roman" w:cs="Times New Roman"/>
          <w:sz w:val="24"/>
          <w:szCs w:val="24"/>
        </w:rPr>
        <w:t>В редакции от 19.11.2019</w:t>
      </w:r>
      <w:r w:rsidRPr="009B68C0">
        <w:rPr>
          <w:rFonts w:ascii="Times New Roman" w:hAnsi="Times New Roman" w:cs="Times New Roman"/>
          <w:sz w:val="22"/>
        </w:rPr>
        <w:br/>
      </w:r>
    </w:p>
    <w:p w:rsidR="009B68C0" w:rsidRPr="009B68C0" w:rsidRDefault="009B68C0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9B68C0" w:rsidRPr="009B68C0" w:rsidRDefault="009B68C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>ПРАВИТЕЛЬСТВО АРХАНГЕЛЬСКОЙ ОБЛАСТИ</w:t>
      </w:r>
    </w:p>
    <w:p w:rsidR="009B68C0" w:rsidRPr="009B68C0" w:rsidRDefault="009B68C0">
      <w:pPr>
        <w:pStyle w:val="ConsPlusTitle"/>
        <w:jc w:val="center"/>
        <w:rPr>
          <w:rFonts w:ascii="Times New Roman" w:hAnsi="Times New Roman" w:cs="Times New Roman"/>
        </w:rPr>
      </w:pPr>
    </w:p>
    <w:p w:rsidR="009B68C0" w:rsidRPr="009B68C0" w:rsidRDefault="009B68C0">
      <w:pPr>
        <w:pStyle w:val="ConsPlusTitle"/>
        <w:jc w:val="center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>ПОСТАНОВЛЕНИЕ</w:t>
      </w:r>
    </w:p>
    <w:p w:rsidR="009B68C0" w:rsidRPr="009B68C0" w:rsidRDefault="009B68C0">
      <w:pPr>
        <w:pStyle w:val="ConsPlusTitle"/>
        <w:jc w:val="center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>от 31 января 2017 г. N 32-пп</w:t>
      </w:r>
    </w:p>
    <w:p w:rsidR="009B68C0" w:rsidRPr="009B68C0" w:rsidRDefault="009B68C0">
      <w:pPr>
        <w:pStyle w:val="ConsPlusTitle"/>
        <w:jc w:val="center"/>
        <w:rPr>
          <w:rFonts w:ascii="Times New Roman" w:hAnsi="Times New Roman" w:cs="Times New Roman"/>
        </w:rPr>
      </w:pPr>
    </w:p>
    <w:p w:rsidR="009B68C0" w:rsidRPr="009B68C0" w:rsidRDefault="009B68C0">
      <w:pPr>
        <w:pStyle w:val="ConsPlusTitle"/>
        <w:jc w:val="center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>ОБ УТВЕРЖДЕНИИ ПЕРЕЧНЯ МЕСТНОСТЕЙ, УДАЛЕННЫХ ОТ СЕТЕЙ СВЯЗИ,</w:t>
      </w:r>
    </w:p>
    <w:p w:rsidR="009B68C0" w:rsidRPr="009B68C0" w:rsidRDefault="009B68C0">
      <w:pPr>
        <w:pStyle w:val="ConsPlusTitle"/>
        <w:jc w:val="center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 xml:space="preserve">В </w:t>
      </w:r>
      <w:proofErr w:type="gramStart"/>
      <w:r w:rsidRPr="009B68C0">
        <w:rPr>
          <w:rFonts w:ascii="Times New Roman" w:hAnsi="Times New Roman" w:cs="Times New Roman"/>
        </w:rPr>
        <w:t>КОТОРЫХ</w:t>
      </w:r>
      <w:proofErr w:type="gramEnd"/>
      <w:r w:rsidRPr="009B68C0">
        <w:rPr>
          <w:rFonts w:ascii="Times New Roman" w:hAnsi="Times New Roman" w:cs="Times New Roman"/>
        </w:rPr>
        <w:t xml:space="preserve"> ОРГАНИЗАЦИИ ИЛИ ИНДИВИДУАЛЬНЫЕ ПРЕДПРИНИМАТЕЛИ,</w:t>
      </w:r>
    </w:p>
    <w:p w:rsidR="009B68C0" w:rsidRPr="009B68C0" w:rsidRDefault="009B68C0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9B68C0">
        <w:rPr>
          <w:rFonts w:ascii="Times New Roman" w:hAnsi="Times New Roman" w:cs="Times New Roman"/>
        </w:rPr>
        <w:t>ПРИМЕНЯЮЩИЕ</w:t>
      </w:r>
      <w:proofErr w:type="gramEnd"/>
      <w:r w:rsidRPr="009B68C0">
        <w:rPr>
          <w:rFonts w:ascii="Times New Roman" w:hAnsi="Times New Roman" w:cs="Times New Roman"/>
        </w:rPr>
        <w:t xml:space="preserve"> КОНТРОЛЬНО-КА</w:t>
      </w:r>
      <w:bookmarkStart w:id="0" w:name="_GoBack"/>
      <w:bookmarkEnd w:id="0"/>
      <w:r w:rsidRPr="009B68C0">
        <w:rPr>
          <w:rFonts w:ascii="Times New Roman" w:hAnsi="Times New Roman" w:cs="Times New Roman"/>
        </w:rPr>
        <w:t>ССОВУЮ ТЕХНИКУ ПРИ ОСУЩЕСТВЛЕНИИ</w:t>
      </w:r>
    </w:p>
    <w:p w:rsidR="009B68C0" w:rsidRPr="009B68C0" w:rsidRDefault="009B68C0">
      <w:pPr>
        <w:pStyle w:val="ConsPlusTitle"/>
        <w:jc w:val="center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>РАСЧЕТОВ, МОГУТ ПРИМЕНЯТЬ КОНТРОЛЬНО-КАССОВУЮ ТЕХНИКУ</w:t>
      </w:r>
    </w:p>
    <w:p w:rsidR="009B68C0" w:rsidRPr="009B68C0" w:rsidRDefault="009B68C0">
      <w:pPr>
        <w:pStyle w:val="ConsPlusTitle"/>
        <w:jc w:val="center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>В РЕЖИМЕ, НЕ ПРЕДУСМАТРИВАЮЩЕМ ОБЯЗАТЕЛЬНОЙ ПЕРЕДАЧИ</w:t>
      </w:r>
    </w:p>
    <w:p w:rsidR="009B68C0" w:rsidRPr="009B68C0" w:rsidRDefault="009B68C0">
      <w:pPr>
        <w:pStyle w:val="ConsPlusTitle"/>
        <w:jc w:val="center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>ФИСКАЛЬНЫХ ДОКУМЕНТОВ В НАЛОГОВЫЕ ОРГАНЫ И ОПЕРАТОРУ</w:t>
      </w:r>
    </w:p>
    <w:p w:rsidR="009B68C0" w:rsidRPr="009B68C0" w:rsidRDefault="009B68C0">
      <w:pPr>
        <w:pStyle w:val="ConsPlusTitle"/>
        <w:jc w:val="center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 xml:space="preserve">ИНФОРМАЦИОННЫХ СИСТЕМ МАРКИРОВКИ </w:t>
      </w:r>
      <w:proofErr w:type="gramStart"/>
      <w:r w:rsidRPr="009B68C0">
        <w:rPr>
          <w:rFonts w:ascii="Times New Roman" w:hAnsi="Times New Roman" w:cs="Times New Roman"/>
        </w:rPr>
        <w:t>В</w:t>
      </w:r>
      <w:proofErr w:type="gramEnd"/>
      <w:r w:rsidRPr="009B68C0">
        <w:rPr>
          <w:rFonts w:ascii="Times New Roman" w:hAnsi="Times New Roman" w:cs="Times New Roman"/>
        </w:rPr>
        <w:t xml:space="preserve"> ЭЛЕКТРОННОЙ</w:t>
      </w:r>
    </w:p>
    <w:p w:rsidR="009B68C0" w:rsidRPr="009B68C0" w:rsidRDefault="009B68C0">
      <w:pPr>
        <w:pStyle w:val="ConsPlusTitle"/>
        <w:jc w:val="center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>ФОРМЕ ЧЕРЕЗ ОПЕРАТОРА ФИСКАЛЬНЫХ ДАННЫХ</w:t>
      </w:r>
    </w:p>
    <w:p w:rsidR="009B68C0" w:rsidRPr="009B68C0" w:rsidRDefault="009B68C0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B68C0" w:rsidRPr="009B68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68C0" w:rsidRPr="009B68C0" w:rsidRDefault="009B68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B68C0" w:rsidRPr="009B68C0" w:rsidRDefault="009B68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B68C0">
              <w:rPr>
                <w:rFonts w:ascii="Times New Roman" w:hAnsi="Times New Roman" w:cs="Times New Roman"/>
                <w:color w:val="392C69"/>
              </w:rPr>
              <w:t>(в ред. постановлений Правительства Архангельской области</w:t>
            </w:r>
            <w:proofErr w:type="gramEnd"/>
          </w:p>
          <w:p w:rsidR="009B68C0" w:rsidRPr="009B68C0" w:rsidRDefault="009B68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  <w:color w:val="392C69"/>
              </w:rPr>
              <w:t xml:space="preserve">от 25.09.2018 </w:t>
            </w:r>
            <w:hyperlink r:id="rId5" w:history="1">
              <w:r w:rsidRPr="009B68C0">
                <w:rPr>
                  <w:rFonts w:ascii="Times New Roman" w:hAnsi="Times New Roman" w:cs="Times New Roman"/>
                  <w:color w:val="0000FF"/>
                </w:rPr>
                <w:t>N 418-пп</w:t>
              </w:r>
            </w:hyperlink>
            <w:r w:rsidRPr="009B68C0">
              <w:rPr>
                <w:rFonts w:ascii="Times New Roman" w:hAnsi="Times New Roman" w:cs="Times New Roman"/>
                <w:color w:val="392C69"/>
              </w:rPr>
              <w:t xml:space="preserve">, от 19.11.2019 </w:t>
            </w:r>
            <w:hyperlink r:id="rId6" w:history="1">
              <w:r w:rsidRPr="009B68C0">
                <w:rPr>
                  <w:rFonts w:ascii="Times New Roman" w:hAnsi="Times New Roman" w:cs="Times New Roman"/>
                  <w:color w:val="0000FF"/>
                </w:rPr>
                <w:t>N 633-пп</w:t>
              </w:r>
            </w:hyperlink>
            <w:r w:rsidRPr="009B68C0">
              <w:rPr>
                <w:rFonts w:ascii="Times New Roman" w:hAnsi="Times New Roman" w:cs="Times New Roman"/>
                <w:color w:val="392C69"/>
              </w:rPr>
              <w:t>)</w:t>
            </w:r>
          </w:p>
        </w:tc>
      </w:tr>
    </w:tbl>
    <w:p w:rsidR="009B68C0" w:rsidRPr="009B68C0" w:rsidRDefault="009B68C0">
      <w:pPr>
        <w:pStyle w:val="ConsPlusNormal"/>
        <w:jc w:val="both"/>
        <w:rPr>
          <w:rFonts w:ascii="Times New Roman" w:hAnsi="Times New Roman" w:cs="Times New Roman"/>
        </w:rPr>
      </w:pPr>
    </w:p>
    <w:p w:rsidR="009B68C0" w:rsidRPr="009B68C0" w:rsidRDefault="009B68C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B68C0">
        <w:rPr>
          <w:rFonts w:ascii="Times New Roman" w:hAnsi="Times New Roman" w:cs="Times New Roman"/>
        </w:rPr>
        <w:t xml:space="preserve">В соответствии с </w:t>
      </w:r>
      <w:hyperlink r:id="rId7" w:history="1">
        <w:r w:rsidRPr="009B68C0">
          <w:rPr>
            <w:rFonts w:ascii="Times New Roman" w:hAnsi="Times New Roman" w:cs="Times New Roman"/>
            <w:color w:val="0000FF"/>
          </w:rPr>
          <w:t>пунктом 7 статьи 2</w:t>
        </w:r>
      </w:hyperlink>
      <w:r w:rsidRPr="009B68C0">
        <w:rPr>
          <w:rFonts w:ascii="Times New Roman" w:hAnsi="Times New Roman" w:cs="Times New Roman"/>
        </w:rPr>
        <w:t xml:space="preserve"> Федерального закона от 22 мая 2003 года N 54-ФЗ "О применении контрольно-кассовой техники при осуществлении расчетов в Российской Федерации", </w:t>
      </w:r>
      <w:hyperlink r:id="rId8" w:history="1">
        <w:r w:rsidRPr="009B68C0">
          <w:rPr>
            <w:rFonts w:ascii="Times New Roman" w:hAnsi="Times New Roman" w:cs="Times New Roman"/>
            <w:color w:val="0000FF"/>
          </w:rPr>
          <w:t>приказом</w:t>
        </w:r>
      </w:hyperlink>
      <w:r w:rsidRPr="009B68C0">
        <w:rPr>
          <w:rFonts w:ascii="Times New Roman" w:hAnsi="Times New Roman" w:cs="Times New Roman"/>
        </w:rPr>
        <w:t xml:space="preserve"> Министерства связи и массовых коммуникаций Российской Федерации от 5 декабря 2016 года N 616 "Об утверждении критерия определения отдаленных от сетей связи местностей", </w:t>
      </w:r>
      <w:hyperlink r:id="rId9" w:history="1">
        <w:r w:rsidRPr="009B68C0">
          <w:rPr>
            <w:rFonts w:ascii="Times New Roman" w:hAnsi="Times New Roman" w:cs="Times New Roman"/>
            <w:color w:val="0000FF"/>
          </w:rPr>
          <w:t>пунктом 8 статьи 5</w:t>
        </w:r>
      </w:hyperlink>
      <w:r w:rsidRPr="009B68C0">
        <w:rPr>
          <w:rFonts w:ascii="Times New Roman" w:hAnsi="Times New Roman" w:cs="Times New Roman"/>
        </w:rPr>
        <w:t xml:space="preserve"> областного закона от 29 октября 2010</w:t>
      </w:r>
      <w:proofErr w:type="gramEnd"/>
      <w:r w:rsidRPr="009B68C0">
        <w:rPr>
          <w:rFonts w:ascii="Times New Roman" w:hAnsi="Times New Roman" w:cs="Times New Roman"/>
        </w:rPr>
        <w:t xml:space="preserve"> года N 212-16-ОЗ "О реализации государственных полномочий Архангельской области в сфере регулирования торговой деятельности" Правительство Архангельской области постановляет:</w:t>
      </w:r>
    </w:p>
    <w:p w:rsidR="009B68C0" w:rsidRPr="009B68C0" w:rsidRDefault="009B68C0">
      <w:pPr>
        <w:pStyle w:val="ConsPlusNormal"/>
        <w:jc w:val="both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 xml:space="preserve">(в ред. </w:t>
      </w:r>
      <w:hyperlink r:id="rId10" w:history="1">
        <w:r w:rsidRPr="009B68C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B68C0">
        <w:rPr>
          <w:rFonts w:ascii="Times New Roman" w:hAnsi="Times New Roman" w:cs="Times New Roman"/>
        </w:rPr>
        <w:t xml:space="preserve"> Правительства Архангельской области от 25.09.2018 N 418-пп)</w:t>
      </w:r>
    </w:p>
    <w:p w:rsidR="009B68C0" w:rsidRPr="009B68C0" w:rsidRDefault="009B6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20"/>
      <w:bookmarkEnd w:id="1"/>
      <w:r w:rsidRPr="009B68C0">
        <w:rPr>
          <w:rFonts w:ascii="Times New Roman" w:hAnsi="Times New Roman" w:cs="Times New Roman"/>
        </w:rPr>
        <w:t xml:space="preserve">1. </w:t>
      </w:r>
      <w:proofErr w:type="gramStart"/>
      <w:r w:rsidRPr="009B68C0">
        <w:rPr>
          <w:rFonts w:ascii="Times New Roman" w:hAnsi="Times New Roman" w:cs="Times New Roman"/>
        </w:rPr>
        <w:t xml:space="preserve">Утвердить прилагаемый </w:t>
      </w:r>
      <w:hyperlink w:anchor="P40" w:history="1">
        <w:r w:rsidRPr="009B68C0">
          <w:rPr>
            <w:rFonts w:ascii="Times New Roman" w:hAnsi="Times New Roman" w:cs="Times New Roman"/>
            <w:color w:val="0000FF"/>
          </w:rPr>
          <w:t>перечень</w:t>
        </w:r>
      </w:hyperlink>
      <w:r w:rsidRPr="009B68C0">
        <w:rPr>
          <w:rFonts w:ascii="Times New Roman" w:hAnsi="Times New Roman" w:cs="Times New Roman"/>
        </w:rPr>
        <w:t xml:space="preserve"> местностей, удаленных от сетей связи, в которых организации или индивидуальные предприниматели, применяющие контрольно-кассовую технику при осуществлении расчетов, могут применять контрольно-кассовую технику в режиме, не предусматривающем обязательной передачи фискальных документов в налоговые органы и оператору информационных систем маркировки в электронной форме через оператора фискальных данных.</w:t>
      </w:r>
      <w:proofErr w:type="gramEnd"/>
    </w:p>
    <w:p w:rsidR="009B68C0" w:rsidRPr="009B68C0" w:rsidRDefault="009B68C0">
      <w:pPr>
        <w:pStyle w:val="ConsPlusNormal"/>
        <w:jc w:val="both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>(</w:t>
      </w:r>
      <w:proofErr w:type="gramStart"/>
      <w:r w:rsidRPr="009B68C0">
        <w:rPr>
          <w:rFonts w:ascii="Times New Roman" w:hAnsi="Times New Roman" w:cs="Times New Roman"/>
        </w:rPr>
        <w:t>в</w:t>
      </w:r>
      <w:proofErr w:type="gramEnd"/>
      <w:r w:rsidRPr="009B68C0">
        <w:rPr>
          <w:rFonts w:ascii="Times New Roman" w:hAnsi="Times New Roman" w:cs="Times New Roman"/>
        </w:rPr>
        <w:t xml:space="preserve"> ред. </w:t>
      </w:r>
      <w:hyperlink r:id="rId11" w:history="1">
        <w:r w:rsidRPr="009B68C0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9B68C0">
        <w:rPr>
          <w:rFonts w:ascii="Times New Roman" w:hAnsi="Times New Roman" w:cs="Times New Roman"/>
        </w:rPr>
        <w:t xml:space="preserve"> Правительства Архангельской области от 19.11.2019 N 633-пп)</w:t>
      </w:r>
    </w:p>
    <w:p w:rsidR="009B68C0" w:rsidRPr="009B68C0" w:rsidRDefault="009B6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 xml:space="preserve">2. Рекомендовать главам муниципальных районов и городских округов Архангельской области ежегодно, до 1 декабря, вносить предложения об изменениях и дополнениях в указанный в </w:t>
      </w:r>
      <w:hyperlink w:anchor="P20" w:history="1">
        <w:r w:rsidRPr="009B68C0">
          <w:rPr>
            <w:rFonts w:ascii="Times New Roman" w:hAnsi="Times New Roman" w:cs="Times New Roman"/>
            <w:color w:val="0000FF"/>
          </w:rPr>
          <w:t>пункте 1</w:t>
        </w:r>
      </w:hyperlink>
      <w:r w:rsidRPr="009B68C0">
        <w:rPr>
          <w:rFonts w:ascii="Times New Roman" w:hAnsi="Times New Roman" w:cs="Times New Roman"/>
        </w:rPr>
        <w:t xml:space="preserve"> настоящего постановления перечень.</w:t>
      </w:r>
    </w:p>
    <w:p w:rsidR="009B68C0" w:rsidRPr="009B68C0" w:rsidRDefault="009B68C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>3. Настоящее постановление вступает в силу со дня его официального опубликования.</w:t>
      </w:r>
    </w:p>
    <w:p w:rsidR="009B68C0" w:rsidRPr="009B68C0" w:rsidRDefault="009B68C0">
      <w:pPr>
        <w:pStyle w:val="ConsPlusNormal"/>
        <w:jc w:val="both"/>
        <w:rPr>
          <w:rFonts w:ascii="Times New Roman" w:hAnsi="Times New Roman" w:cs="Times New Roman"/>
        </w:rPr>
      </w:pPr>
    </w:p>
    <w:p w:rsidR="009B68C0" w:rsidRPr="009B68C0" w:rsidRDefault="009B68C0">
      <w:pPr>
        <w:pStyle w:val="ConsPlusNormal"/>
        <w:jc w:val="right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>Первый заместитель Губернатора</w:t>
      </w:r>
    </w:p>
    <w:p w:rsidR="009B68C0" w:rsidRPr="009B68C0" w:rsidRDefault="009B68C0">
      <w:pPr>
        <w:pStyle w:val="ConsPlusNormal"/>
        <w:jc w:val="right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>Архангельской области -</w:t>
      </w:r>
    </w:p>
    <w:p w:rsidR="009B68C0" w:rsidRPr="009B68C0" w:rsidRDefault="009B68C0">
      <w:pPr>
        <w:pStyle w:val="ConsPlusNormal"/>
        <w:jc w:val="right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>председатель Правительства</w:t>
      </w:r>
    </w:p>
    <w:p w:rsidR="009B68C0" w:rsidRPr="009B68C0" w:rsidRDefault="009B68C0">
      <w:pPr>
        <w:pStyle w:val="ConsPlusNormal"/>
        <w:jc w:val="right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>Архангельской области</w:t>
      </w:r>
    </w:p>
    <w:p w:rsidR="009B68C0" w:rsidRPr="009B68C0" w:rsidRDefault="009B68C0">
      <w:pPr>
        <w:pStyle w:val="ConsPlusNormal"/>
        <w:jc w:val="right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>А.В.АЛСУФЬЕВ</w:t>
      </w:r>
    </w:p>
    <w:p w:rsidR="009B68C0" w:rsidRPr="009B68C0" w:rsidRDefault="009B68C0">
      <w:pPr>
        <w:pStyle w:val="ConsPlusNormal"/>
        <w:jc w:val="both"/>
        <w:rPr>
          <w:rFonts w:ascii="Times New Roman" w:hAnsi="Times New Roman" w:cs="Times New Roman"/>
        </w:rPr>
      </w:pPr>
    </w:p>
    <w:p w:rsidR="009B68C0" w:rsidRPr="009B68C0" w:rsidRDefault="009B68C0">
      <w:pPr>
        <w:pStyle w:val="ConsPlusNormal"/>
        <w:jc w:val="both"/>
        <w:rPr>
          <w:rFonts w:ascii="Times New Roman" w:hAnsi="Times New Roman" w:cs="Times New Roman"/>
        </w:rPr>
      </w:pPr>
    </w:p>
    <w:p w:rsidR="009B68C0" w:rsidRPr="009B68C0" w:rsidRDefault="009B68C0">
      <w:pPr>
        <w:pStyle w:val="ConsPlusNormal"/>
        <w:jc w:val="both"/>
        <w:rPr>
          <w:rFonts w:ascii="Times New Roman" w:hAnsi="Times New Roman" w:cs="Times New Roman"/>
        </w:rPr>
      </w:pPr>
    </w:p>
    <w:p w:rsidR="009B68C0" w:rsidRPr="009B68C0" w:rsidRDefault="009B68C0">
      <w:pPr>
        <w:pStyle w:val="ConsPlusNormal"/>
        <w:jc w:val="both"/>
        <w:rPr>
          <w:rFonts w:ascii="Times New Roman" w:hAnsi="Times New Roman" w:cs="Times New Roman"/>
        </w:rPr>
      </w:pPr>
    </w:p>
    <w:p w:rsidR="009B68C0" w:rsidRDefault="009B68C0">
      <w:pPr>
        <w:pStyle w:val="ConsPlusNormal"/>
        <w:jc w:val="both"/>
        <w:rPr>
          <w:rFonts w:ascii="Times New Roman" w:hAnsi="Times New Roman" w:cs="Times New Roman"/>
        </w:rPr>
      </w:pPr>
    </w:p>
    <w:p w:rsidR="009B68C0" w:rsidRDefault="009B68C0">
      <w:pPr>
        <w:pStyle w:val="ConsPlusNormal"/>
        <w:jc w:val="both"/>
        <w:rPr>
          <w:rFonts w:ascii="Times New Roman" w:hAnsi="Times New Roman" w:cs="Times New Roman"/>
        </w:rPr>
      </w:pPr>
    </w:p>
    <w:p w:rsidR="009B68C0" w:rsidRDefault="009B68C0">
      <w:pPr>
        <w:pStyle w:val="ConsPlusNormal"/>
        <w:jc w:val="both"/>
        <w:rPr>
          <w:rFonts w:ascii="Times New Roman" w:hAnsi="Times New Roman" w:cs="Times New Roman"/>
        </w:rPr>
      </w:pPr>
    </w:p>
    <w:p w:rsidR="009B68C0" w:rsidRDefault="009B68C0">
      <w:pPr>
        <w:pStyle w:val="ConsPlusNormal"/>
        <w:jc w:val="both"/>
        <w:rPr>
          <w:rFonts w:ascii="Times New Roman" w:hAnsi="Times New Roman" w:cs="Times New Roman"/>
        </w:rPr>
      </w:pPr>
    </w:p>
    <w:p w:rsidR="009B68C0" w:rsidRDefault="009B68C0">
      <w:pPr>
        <w:pStyle w:val="ConsPlusNormal"/>
        <w:jc w:val="both"/>
        <w:rPr>
          <w:rFonts w:ascii="Times New Roman" w:hAnsi="Times New Roman" w:cs="Times New Roman"/>
        </w:rPr>
      </w:pPr>
    </w:p>
    <w:p w:rsidR="009B68C0" w:rsidRPr="009B68C0" w:rsidRDefault="009B68C0">
      <w:pPr>
        <w:pStyle w:val="ConsPlusNormal"/>
        <w:jc w:val="both"/>
        <w:rPr>
          <w:rFonts w:ascii="Times New Roman" w:hAnsi="Times New Roman" w:cs="Times New Roman"/>
        </w:rPr>
      </w:pPr>
    </w:p>
    <w:p w:rsidR="009B68C0" w:rsidRPr="009B68C0" w:rsidRDefault="009B68C0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>Утвержден</w:t>
      </w:r>
    </w:p>
    <w:p w:rsidR="009B68C0" w:rsidRPr="009B68C0" w:rsidRDefault="009B68C0">
      <w:pPr>
        <w:pStyle w:val="ConsPlusNormal"/>
        <w:jc w:val="right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>постановлением Правительства</w:t>
      </w:r>
    </w:p>
    <w:p w:rsidR="009B68C0" w:rsidRPr="009B68C0" w:rsidRDefault="009B68C0">
      <w:pPr>
        <w:pStyle w:val="ConsPlusNormal"/>
        <w:jc w:val="right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>Архангельской области</w:t>
      </w:r>
    </w:p>
    <w:p w:rsidR="009B68C0" w:rsidRPr="009B68C0" w:rsidRDefault="009B68C0">
      <w:pPr>
        <w:pStyle w:val="ConsPlusNormal"/>
        <w:jc w:val="right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>от 31.01.2017 N 32-пп</w:t>
      </w:r>
    </w:p>
    <w:p w:rsidR="009B68C0" w:rsidRPr="009B68C0" w:rsidRDefault="009B68C0">
      <w:pPr>
        <w:pStyle w:val="ConsPlusNormal"/>
        <w:jc w:val="both"/>
        <w:rPr>
          <w:rFonts w:ascii="Times New Roman" w:hAnsi="Times New Roman" w:cs="Times New Roman"/>
        </w:rPr>
      </w:pPr>
    </w:p>
    <w:p w:rsidR="009B68C0" w:rsidRPr="009B68C0" w:rsidRDefault="009B68C0">
      <w:pPr>
        <w:pStyle w:val="ConsPlusTitle"/>
        <w:jc w:val="center"/>
        <w:rPr>
          <w:rFonts w:ascii="Times New Roman" w:hAnsi="Times New Roman" w:cs="Times New Roman"/>
        </w:rPr>
      </w:pPr>
      <w:bookmarkStart w:id="2" w:name="P40"/>
      <w:bookmarkEnd w:id="2"/>
      <w:r w:rsidRPr="009B68C0">
        <w:rPr>
          <w:rFonts w:ascii="Times New Roman" w:hAnsi="Times New Roman" w:cs="Times New Roman"/>
        </w:rPr>
        <w:t>ПЕРЕЧЕНЬ</w:t>
      </w:r>
    </w:p>
    <w:p w:rsidR="009B68C0" w:rsidRPr="009B68C0" w:rsidRDefault="009B68C0">
      <w:pPr>
        <w:pStyle w:val="ConsPlusTitle"/>
        <w:jc w:val="center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>МЕСТНОСТЕЙ, УДАЛЕННЫХ ОТ СЕТЕЙ СВЯЗИ, В КОТОРЫХ ОРГАНИЗАЦИИ</w:t>
      </w:r>
    </w:p>
    <w:p w:rsidR="009B68C0" w:rsidRPr="009B68C0" w:rsidRDefault="009B68C0">
      <w:pPr>
        <w:pStyle w:val="ConsPlusTitle"/>
        <w:jc w:val="center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>ИЛИ ИНДИВИДУАЛЬНЫЕ ПРЕДПРИНИМАТЕЛИ, ПРИМЕНЯЮЩИЕ</w:t>
      </w:r>
    </w:p>
    <w:p w:rsidR="009B68C0" w:rsidRPr="009B68C0" w:rsidRDefault="009B68C0">
      <w:pPr>
        <w:pStyle w:val="ConsPlusTitle"/>
        <w:jc w:val="center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>КОНТРОЛЬНО-КАССОВУЮ ТЕХНИКУ ПРИ ОСУЩЕСТВЛЕНИИ РАСЧЕТОВ,</w:t>
      </w:r>
    </w:p>
    <w:p w:rsidR="009B68C0" w:rsidRPr="009B68C0" w:rsidRDefault="009B68C0">
      <w:pPr>
        <w:pStyle w:val="ConsPlusTitle"/>
        <w:jc w:val="center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>МОГУТ ПРИМЕНЯТЬ КОНТРОЛЬНО-КАССОВУЮ ТЕХНИКУ В РЕЖИМЕ,</w:t>
      </w:r>
    </w:p>
    <w:p w:rsidR="009B68C0" w:rsidRPr="009B68C0" w:rsidRDefault="009B68C0">
      <w:pPr>
        <w:pStyle w:val="ConsPlusTitle"/>
        <w:jc w:val="center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 xml:space="preserve">НЕ </w:t>
      </w:r>
      <w:proofErr w:type="gramStart"/>
      <w:r w:rsidRPr="009B68C0">
        <w:rPr>
          <w:rFonts w:ascii="Times New Roman" w:hAnsi="Times New Roman" w:cs="Times New Roman"/>
        </w:rPr>
        <w:t>ПРЕДУСМАТРИВАЮЩЕМ</w:t>
      </w:r>
      <w:proofErr w:type="gramEnd"/>
      <w:r w:rsidRPr="009B68C0">
        <w:rPr>
          <w:rFonts w:ascii="Times New Roman" w:hAnsi="Times New Roman" w:cs="Times New Roman"/>
        </w:rPr>
        <w:t xml:space="preserve"> ОБЯЗАТЕЛЬНОЙ ПЕРЕДАЧИ ФИСКАЛЬНЫХ</w:t>
      </w:r>
    </w:p>
    <w:p w:rsidR="009B68C0" w:rsidRPr="009B68C0" w:rsidRDefault="009B68C0">
      <w:pPr>
        <w:pStyle w:val="ConsPlusTitle"/>
        <w:jc w:val="center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>ДОКУМЕНТОВ В НАЛОГОВЫЕ ОРГАНЫ И ОПЕРАТОРУ ИНФОРМАЦИОННЫХ</w:t>
      </w:r>
    </w:p>
    <w:p w:rsidR="009B68C0" w:rsidRPr="009B68C0" w:rsidRDefault="009B68C0">
      <w:pPr>
        <w:pStyle w:val="ConsPlusTitle"/>
        <w:jc w:val="center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>СИСТЕМ МАРКИРОВКИ В ЭЛЕКТРОННОЙ ФОРМЕ ЧЕРЕЗ ОПЕРАТОРА</w:t>
      </w:r>
    </w:p>
    <w:p w:rsidR="009B68C0" w:rsidRPr="009B68C0" w:rsidRDefault="009B68C0">
      <w:pPr>
        <w:pStyle w:val="ConsPlusTitle"/>
        <w:jc w:val="center"/>
        <w:rPr>
          <w:rFonts w:ascii="Times New Roman" w:hAnsi="Times New Roman" w:cs="Times New Roman"/>
        </w:rPr>
      </w:pPr>
      <w:r w:rsidRPr="009B68C0">
        <w:rPr>
          <w:rFonts w:ascii="Times New Roman" w:hAnsi="Times New Roman" w:cs="Times New Roman"/>
        </w:rPr>
        <w:t>ФИСКАЛЬНЫХ ДАННЫХ</w:t>
      </w:r>
    </w:p>
    <w:p w:rsidR="009B68C0" w:rsidRPr="009B68C0" w:rsidRDefault="009B68C0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B68C0" w:rsidRPr="009B68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B68C0" w:rsidRPr="009B68C0" w:rsidRDefault="009B68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9B68C0" w:rsidRPr="009B68C0" w:rsidRDefault="009B68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B68C0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12" w:history="1">
              <w:r w:rsidRPr="009B68C0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9B68C0">
              <w:rPr>
                <w:rFonts w:ascii="Times New Roman" w:hAnsi="Times New Roman" w:cs="Times New Roman"/>
                <w:color w:val="392C69"/>
              </w:rPr>
              <w:t xml:space="preserve"> Правительства Архангельской области</w:t>
            </w:r>
            <w:proofErr w:type="gramEnd"/>
          </w:p>
          <w:p w:rsidR="009B68C0" w:rsidRPr="009B68C0" w:rsidRDefault="009B68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  <w:color w:val="392C69"/>
              </w:rPr>
              <w:t>от 19.11.2019 N 633-пп)</w:t>
            </w:r>
          </w:p>
        </w:tc>
      </w:tr>
    </w:tbl>
    <w:p w:rsidR="009B68C0" w:rsidRPr="009B68C0" w:rsidRDefault="009B68C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2"/>
        <w:gridCol w:w="5499"/>
      </w:tblGrid>
      <w:tr w:rsidR="009B68C0" w:rsidRPr="009B68C0"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9B68C0" w:rsidRPr="009B68C0" w:rsidRDefault="009B68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Наименование муниципального образования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9B68C0" w:rsidRPr="009B68C0" w:rsidRDefault="009B68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Населенный пункт</w:t>
            </w:r>
          </w:p>
        </w:tc>
      </w:tr>
      <w:tr w:rsidR="009B68C0" w:rsidRPr="009B68C0"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9B68C0" w:rsidRPr="009B68C0" w:rsidRDefault="009B68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99" w:type="dxa"/>
            <w:tcBorders>
              <w:top w:val="single" w:sz="4" w:space="0" w:color="auto"/>
              <w:bottom w:val="single" w:sz="4" w:space="0" w:color="auto"/>
            </w:tcBorders>
          </w:tcPr>
          <w:p w:rsidR="009B68C0" w:rsidRPr="009B68C0" w:rsidRDefault="009B68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2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I. Городской округ "Город Архангельск"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Город Архангельск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B68C0">
              <w:rPr>
                <w:rFonts w:ascii="Times New Roman" w:hAnsi="Times New Roman" w:cs="Times New Roman"/>
              </w:rPr>
              <w:t xml:space="preserve">пос. Боры, пос. Лесная Речка, пос. Новый </w:t>
            </w:r>
            <w:proofErr w:type="spellStart"/>
            <w:r w:rsidRPr="009B68C0">
              <w:rPr>
                <w:rFonts w:ascii="Times New Roman" w:hAnsi="Times New Roman" w:cs="Times New Roman"/>
              </w:rPr>
              <w:t>Турдеевск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, пос.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Турдеевск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, пос.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Талажский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 авиагородок</w:t>
            </w:r>
            <w:proofErr w:type="gramEnd"/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II. Городской округ "Котлас"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Котлас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Свининская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, дер.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Слуда</w:t>
            </w:r>
            <w:proofErr w:type="spellEnd"/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 xml:space="preserve">III. Городской округ "Город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Новодвинск</w:t>
            </w:r>
            <w:proofErr w:type="spellEnd"/>
            <w:r w:rsidRPr="009B68C0">
              <w:rPr>
                <w:rFonts w:ascii="Times New Roman" w:hAnsi="Times New Roman" w:cs="Times New Roman"/>
              </w:rPr>
              <w:t>"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 xml:space="preserve">Город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Новодвинск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дер. Павлово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IV. Городской округ "Северодвинск"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Северодвинск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B68C0">
              <w:rPr>
                <w:rFonts w:ascii="Times New Roman" w:hAnsi="Times New Roman" w:cs="Times New Roman"/>
              </w:rPr>
              <w:t xml:space="preserve">пос. Белое Озеро, пос. Зеленый Бор, пос.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Палозеро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, пос. Сопка, с. Ненокса, дер. Таборы, дер. Волость, дер.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Лахта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, дер.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Солза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, дер.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Сюзьма</w:t>
            </w:r>
            <w:proofErr w:type="spellEnd"/>
            <w:r w:rsidRPr="009B68C0">
              <w:rPr>
                <w:rFonts w:ascii="Times New Roman" w:hAnsi="Times New Roman" w:cs="Times New Roman"/>
              </w:rPr>
              <w:t>, ж. ст. Рикасиха</w:t>
            </w:r>
            <w:proofErr w:type="gramEnd"/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V. Городской округ "Новая Земля"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Новая Земля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VI. Вельский муниципальный район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Аргуновское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Благовещенское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Вельское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Дюковская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, дер.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Плесовская</w:t>
            </w:r>
            <w:proofErr w:type="spellEnd"/>
            <w:r w:rsidRPr="009B68C0">
              <w:rPr>
                <w:rFonts w:ascii="Times New Roman" w:hAnsi="Times New Roman" w:cs="Times New Roman"/>
              </w:rPr>
              <w:t>, ж. ст. Вага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Верхнеустькулойское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Верхнешоношское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lastRenderedPageBreak/>
              <w:t>Кулойское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Липовское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Муравьевское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Низовское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Пакшеньгское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Пежемское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Попонаволоцкое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Пуйское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Ракуло-Кокшеньгское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Солгинское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Судромское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Тегринское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Усть-Вельское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Усть-Шоношское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Хозьминское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Шадреньгское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 xml:space="preserve">VII.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Верхнетоемский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Афанасьевское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Верхнетоемское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Выйское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Горковское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Двинское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Пучужское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Сефтренское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Федьковское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 xml:space="preserve">VIII.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Вилегодский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Беляевское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Вилегодское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Ильинское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Никольское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Павловское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Селянское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lastRenderedPageBreak/>
              <w:t xml:space="preserve">IX.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Виноградовский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Березниковское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Борецкое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Заостровское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Кицкое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Моржегорское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Осиновское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Рочегодское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Усть-Ваеньгское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Шидровское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 xml:space="preserve">X.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Каргопольский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Каргопольское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Зажигино</w:t>
            </w:r>
            <w:proofErr w:type="spellEnd"/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Ошевенское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Павловское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Печниковское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Приозерное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Ухотское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 xml:space="preserve">XI.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Коношский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Волошское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Вохтомское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Ерцевское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Климовское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Коношское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B68C0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Вересово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, пос. Заречный, пос.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Колфонд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, пос.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Ширыхановский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, дер.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Валдеево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, дер. Верхняя, дер. Темная, дер.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Даниловская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, дер. Зеленая, дер. Избное, дер.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Кремлево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, дер.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Кузьминская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, дер. Лычное, дер.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Мотылево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, дер.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Норинская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, дер.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Паунинская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, дер.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Пархачевская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, дер. Толстая, дер.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Тундриха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, дер.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Харламовская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, дер.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Чублак</w:t>
            </w:r>
            <w:proofErr w:type="spellEnd"/>
            <w:proofErr w:type="gramEnd"/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Мирный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Подюжское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Тавреньгское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 xml:space="preserve">XII.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Котласский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Приводинское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Сольвычегодское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lastRenderedPageBreak/>
              <w:t>Черемушское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Шипицынское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XIII. Красноборский муниципальный район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Алексеевское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Белослудское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Верхнеуфтюгское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Куликовское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Пермогорское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Телеговское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Черевковское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XIV. Ленский муниципальный район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Козьминское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Сафроновское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Сойгинское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Урдомское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 xml:space="preserve">XV.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Лешуконский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Вожгорское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Койнасское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Лешуконское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Олемское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Ценогорское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Юромское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Межселенные территории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XVI. Мезенский муниципальный район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Быченское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Долгощельское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Дорогорское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Жердское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Каменское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Козьмогородское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Койденское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Мезенское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lastRenderedPageBreak/>
              <w:t>Ручьевское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Совпольское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Соянское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Целегорское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Межселенные территории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 xml:space="preserve">XVII.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Няндомский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Мошинское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Няндомское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9B68C0">
              <w:rPr>
                <w:rFonts w:ascii="Times New Roman" w:hAnsi="Times New Roman" w:cs="Times New Roman"/>
              </w:rPr>
              <w:t xml:space="preserve">л. пос. Великая Речка, л. пос.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Солюга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, пос.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Лещево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, пос. Мирный, пос.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Шестиозерский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, дер. Андреевская, дер. Бережная, дер. Дом отдыха Озерки, дер.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Конда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, дер.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Кузьминская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, дер. Сафонова Гора, дер. Сидорова Гора, дер.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Шултус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, дер.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Яковлевская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, ж. ст.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Бурачиха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, ж. ст. Зеленый, ж. ст.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Полоха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, ж. разъезд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Зарученье</w:t>
            </w:r>
            <w:proofErr w:type="spellEnd"/>
            <w:proofErr w:type="gramEnd"/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Шалакушское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XVIII. Онежский муниципальный район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Золотухское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Кодинское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Малошуйское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Нименьгское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Покровское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Порожское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Чекуевское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Межселенные территории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 xml:space="preserve">XIX.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Пинежский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Веркольское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Карпогорское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Кеврольское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Кушкопальское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Лавельское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Междуреченское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Нюхченское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Пинежское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Пиринемское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Покшеньгское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Сийское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lastRenderedPageBreak/>
              <w:t>Сосновское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Сурское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Шилегское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 xml:space="preserve">XX.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Плесецкий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Емцовское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Кенозерское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Коневское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Обозерское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Оксовское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Плесецкое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пос. Пукса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Пуксоозерское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Савинское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Самодедское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Североонежское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Тарасовское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Ундозерское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Федовское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Холмогорское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Ярнемское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XXI. Приморский муниципальный район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Боброво-Лявленское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Заостровское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Катунинское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Лисестровское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Островное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Пертоминское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Приморское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Соловецкое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Талажское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Уемское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Территории архипелага Земля Франца-Иосифа и острова Виктория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 xml:space="preserve">XXII. </w:t>
            </w:r>
            <w:proofErr w:type="spellStart"/>
            <w:r w:rsidRPr="009B68C0">
              <w:rPr>
                <w:rFonts w:ascii="Times New Roman" w:hAnsi="Times New Roman" w:cs="Times New Roman"/>
              </w:rPr>
              <w:t>Устьянский</w:t>
            </w:r>
            <w:proofErr w:type="spellEnd"/>
            <w:r w:rsidRPr="009B68C0">
              <w:rPr>
                <w:rFonts w:ascii="Times New Roman" w:hAnsi="Times New Roman" w:cs="Times New Roman"/>
              </w:rPr>
              <w:t xml:space="preserve"> муниципальный район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lastRenderedPageBreak/>
              <w:t>Березницкое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Бестужевское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Дмитриевское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Илезское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Киземское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Лихачевское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Лойгинское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Малодорское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Октябрьское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Орловское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Плосское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Ростовско</w:t>
            </w:r>
            <w:proofErr w:type="spellEnd"/>
            <w:r w:rsidRPr="009B68C0">
              <w:rPr>
                <w:rFonts w:ascii="Times New Roman" w:hAnsi="Times New Roman" w:cs="Times New Roman"/>
              </w:rPr>
              <w:t>-Минское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Синицкое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Строевское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Череновское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Шангальское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XXIII. Холмогорский муниципальный район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Белогорское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Двинское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Емецкое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Кехотское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Койдокурское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Луковецкое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Матигорское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Ракульское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Светлозерское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Усть-Пинежское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Ухтостровское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Хаврогорское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Холмогорское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XXIV. Шенкурский муниципальный район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Верхоледское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lastRenderedPageBreak/>
              <w:t>Верхопаденьгское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Никольское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Ровдинское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Сюмское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Усть-Паденьгское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Федорогорское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Шеговарское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  <w:tr w:rsidR="009B68C0" w:rsidRPr="009B68C0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B68C0">
              <w:rPr>
                <w:rFonts w:ascii="Times New Roman" w:hAnsi="Times New Roman" w:cs="Times New Roman"/>
              </w:rPr>
              <w:t>Шенкурское</w:t>
            </w:r>
            <w:proofErr w:type="spellEnd"/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9B68C0" w:rsidRPr="009B68C0" w:rsidRDefault="009B68C0">
            <w:pPr>
              <w:pStyle w:val="ConsPlusNormal"/>
              <w:rPr>
                <w:rFonts w:ascii="Times New Roman" w:hAnsi="Times New Roman" w:cs="Times New Roman"/>
              </w:rPr>
            </w:pPr>
            <w:r w:rsidRPr="009B68C0">
              <w:rPr>
                <w:rFonts w:ascii="Times New Roman" w:hAnsi="Times New Roman" w:cs="Times New Roman"/>
              </w:rPr>
              <w:t>все населенные пункты</w:t>
            </w:r>
          </w:p>
        </w:tc>
      </w:tr>
    </w:tbl>
    <w:p w:rsidR="009B68C0" w:rsidRPr="009B68C0" w:rsidRDefault="009B68C0">
      <w:pPr>
        <w:pStyle w:val="ConsPlusNormal"/>
        <w:jc w:val="both"/>
        <w:rPr>
          <w:rFonts w:ascii="Times New Roman" w:hAnsi="Times New Roman" w:cs="Times New Roman"/>
        </w:rPr>
      </w:pPr>
    </w:p>
    <w:p w:rsidR="009B68C0" w:rsidRPr="009B68C0" w:rsidRDefault="009B68C0">
      <w:pPr>
        <w:pStyle w:val="ConsPlusNormal"/>
        <w:jc w:val="both"/>
        <w:rPr>
          <w:rFonts w:ascii="Times New Roman" w:hAnsi="Times New Roman" w:cs="Times New Roman"/>
        </w:rPr>
      </w:pPr>
    </w:p>
    <w:p w:rsidR="009B68C0" w:rsidRPr="009B68C0" w:rsidRDefault="009B68C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20F62" w:rsidRPr="009B68C0" w:rsidRDefault="00D20F62">
      <w:pPr>
        <w:rPr>
          <w:rFonts w:ascii="Times New Roman" w:hAnsi="Times New Roman" w:cs="Times New Roman"/>
        </w:rPr>
      </w:pPr>
    </w:p>
    <w:sectPr w:rsidR="00D20F62" w:rsidRPr="009B68C0" w:rsidSect="009B68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C0"/>
    <w:rsid w:val="009B68C0"/>
    <w:rsid w:val="00D20F62"/>
    <w:rsid w:val="00F6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6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68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B68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B68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D62FE774EDEDC6B486AF705CAA7DC0E45414A422CE83DDCC04E78AF2154A879B8E8B81761FA3109030691F3D1FGB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D62FE774EDEDC6B486AF705CAA7DC0E55117A325C983DDCC04E78AF2154A87898ED38D7718B645C16A3E123DFBBC46FAC6928B9715G4M" TargetMode="External"/><Relationship Id="rId12" Type="http://schemas.openxmlformats.org/officeDocument/2006/relationships/hyperlink" Target="consultantplus://offline/ref=C0D62FE774EDEDC6B486B17D4AC623CCE55E4AA921CF8E899859E1DDAD454CD2C9CED5D8375BB010902E6B1D38F0F616BE8D9D89954A1C89653B281D1CG5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D62FE774EDEDC6B486B17D4AC623CCE55E4AA921CF8E899859E1DDAD454CD2C9CED5D8375BB010902E6B1D3AF0F616BE8D9D89954A1C89653B281D1CG5M" TargetMode="External"/><Relationship Id="rId11" Type="http://schemas.openxmlformats.org/officeDocument/2006/relationships/hyperlink" Target="consultantplus://offline/ref=C0D62FE774EDEDC6B486B17D4AC623CCE55E4AA921CF8E899859E1DDAD454CD2C9CED5D8375BB010902E6B1D39F0F616BE8D9D89954A1C89653B281D1CG5M" TargetMode="External"/><Relationship Id="rId5" Type="http://schemas.openxmlformats.org/officeDocument/2006/relationships/hyperlink" Target="consultantplus://offline/ref=C0D62FE774EDEDC6B486B17D4AC623CCE55E4AA929C98D8F945BBCD7A51C40D0CEC18ACF3012BC11902E6A1C34AFF303AFD5928B8B551D9779392A11GFM" TargetMode="External"/><Relationship Id="rId10" Type="http://schemas.openxmlformats.org/officeDocument/2006/relationships/hyperlink" Target="consultantplus://offline/ref=C0D62FE774EDEDC6B486B17D4AC623CCE55E4AA929C98D8F945BBCD7A51C40D0CEC18ACF3012BC11902E6A1C34AFF303AFD5928B8B551D9779392A11G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D62FE774EDEDC6B486B17D4AC623CCE55E4AA921CF808A9852E1DDAD454CD2C9CED5D8375BB010902E6A163EF0F616BE8D9D89954A1C89653B281D1CG5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Бурьянова Ирина Алексеевна</dc:creator>
  <cp:lastModifiedBy>Бурьянова Ирина Алексеевна</cp:lastModifiedBy>
  <cp:revision>1</cp:revision>
  <dcterms:created xsi:type="dcterms:W3CDTF">2020-10-20T12:06:00Z</dcterms:created>
  <dcterms:modified xsi:type="dcterms:W3CDTF">2020-10-20T12:08:00Z</dcterms:modified>
</cp:coreProperties>
</file>