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32" w:rsidRPr="003B1532" w:rsidRDefault="003B1532" w:rsidP="003B1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1532">
        <w:rPr>
          <w:rFonts w:ascii="Times New Roman" w:hAnsi="Times New Roman"/>
          <w:b/>
          <w:sz w:val="28"/>
          <w:szCs w:val="28"/>
        </w:rPr>
        <w:t>СПРАВКА</w:t>
      </w:r>
    </w:p>
    <w:p w:rsidR="003B1532" w:rsidRPr="003B1532" w:rsidRDefault="003B1532" w:rsidP="003B1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1532">
        <w:rPr>
          <w:rFonts w:ascii="Times New Roman" w:hAnsi="Times New Roman"/>
          <w:b/>
          <w:sz w:val="28"/>
          <w:szCs w:val="28"/>
        </w:rPr>
        <w:t xml:space="preserve">по результатам общественного обсуждения </w:t>
      </w:r>
    </w:p>
    <w:p w:rsidR="003B1532" w:rsidRPr="003B1532" w:rsidRDefault="003B1532" w:rsidP="003B1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1532">
        <w:rPr>
          <w:rFonts w:ascii="Times New Roman" w:hAnsi="Times New Roman"/>
          <w:b/>
          <w:sz w:val="28"/>
          <w:szCs w:val="28"/>
        </w:rPr>
        <w:t>проекта постановления администрации муниципального образования «Приморский муниципальный район» «Об утверждении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</w:p>
    <w:p w:rsidR="003B1532" w:rsidRPr="003B1532" w:rsidRDefault="003B1532" w:rsidP="003B15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1532" w:rsidRPr="003B1532" w:rsidRDefault="003B1532" w:rsidP="003B15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1532">
        <w:rPr>
          <w:rFonts w:ascii="Times New Roman" w:hAnsi="Times New Roman"/>
          <w:sz w:val="28"/>
          <w:szCs w:val="28"/>
        </w:rPr>
        <w:t xml:space="preserve">Проект </w:t>
      </w:r>
      <w:r w:rsidRPr="003B1532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«Приморский муниципальный район» «Об утверждении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  <w:r w:rsidRPr="003B1532">
        <w:rPr>
          <w:rFonts w:ascii="Times New Roman" w:hAnsi="Times New Roman"/>
          <w:sz w:val="28"/>
          <w:szCs w:val="28"/>
        </w:rPr>
        <w:t xml:space="preserve"> размещен на официальном информационном сайте администрации МО «Приморский муниципальный район». Общественное обсуждение проекта проводилось с </w:t>
      </w:r>
      <w:r w:rsidRPr="003B1532">
        <w:rPr>
          <w:rFonts w:ascii="Times New Roman" w:hAnsi="Times New Roman"/>
          <w:sz w:val="28"/>
          <w:szCs w:val="28"/>
        </w:rPr>
        <w:t>05.12.2017 года  по  14.12.2017 года</w:t>
      </w:r>
    </w:p>
    <w:p w:rsidR="003B1532" w:rsidRPr="003B1532" w:rsidRDefault="003B1532" w:rsidP="003B15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1532">
        <w:rPr>
          <w:rFonts w:ascii="Times New Roman" w:hAnsi="Times New Roman"/>
          <w:sz w:val="28"/>
          <w:szCs w:val="28"/>
        </w:rPr>
        <w:t>По результатам проведения общественного обсуждения проекта в управление экономики и прогнозирования администрации МО «Приморский муниципальный район» замечания и предложения не поступили.</w:t>
      </w:r>
    </w:p>
    <w:p w:rsidR="003B1532" w:rsidRDefault="003B1532" w:rsidP="003B153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1532" w:rsidRPr="00656F5B" w:rsidRDefault="003B1532" w:rsidP="003B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0B3F">
        <w:rPr>
          <w:rFonts w:ascii="Times New Roman" w:hAnsi="Times New Roman" w:cs="Times New Roman"/>
          <w:sz w:val="28"/>
          <w:szCs w:val="28"/>
        </w:rPr>
        <w:t xml:space="preserve">водный отчет о поступивших предложениях и замечаниях к проекту постановления администрации </w:t>
      </w:r>
      <w:r w:rsidRPr="00656F5B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6F5B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</w:t>
      </w:r>
    </w:p>
    <w:p w:rsidR="003B1532" w:rsidRDefault="003B1532" w:rsidP="003B1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F5B">
        <w:rPr>
          <w:rFonts w:ascii="Times New Roman" w:hAnsi="Times New Roman" w:cs="Times New Roman"/>
          <w:sz w:val="28"/>
          <w:szCs w:val="28"/>
        </w:rPr>
        <w:t>к организациям и объектам,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B3F"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</w:t>
      </w:r>
    </w:p>
    <w:p w:rsidR="003B1532" w:rsidRDefault="003B1532" w:rsidP="003B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532" w:rsidRPr="00C44085" w:rsidRDefault="003B1532" w:rsidP="003B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532" w:rsidRDefault="003B1532" w:rsidP="003B15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450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Разработчик проекта постановления: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B15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Управление экономики и прогнозирования администрации муниципального образования «Приморский муниципальный район»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.</w:t>
      </w:r>
    </w:p>
    <w:p w:rsidR="003B1532" w:rsidRPr="003B1532" w:rsidRDefault="003B1532" w:rsidP="003B15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7"/>
        <w:gridCol w:w="1633"/>
        <w:gridCol w:w="1776"/>
        <w:gridCol w:w="1709"/>
        <w:gridCol w:w="1633"/>
        <w:gridCol w:w="1633"/>
      </w:tblGrid>
      <w:tr w:rsidR="003B1532" w:rsidTr="002F76A1">
        <w:tc>
          <w:tcPr>
            <w:tcW w:w="1187" w:type="dxa"/>
          </w:tcPr>
          <w:p w:rsidR="003B1532" w:rsidRPr="00A70F9C" w:rsidRDefault="003B1532" w:rsidP="002F76A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3" w:type="dxa"/>
          </w:tcPr>
          <w:p w:rsidR="003B1532" w:rsidRPr="004507A9" w:rsidRDefault="003B1532" w:rsidP="002F76A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76" w:type="dxa"/>
          </w:tcPr>
          <w:p w:rsidR="003B1532" w:rsidRPr="004507A9" w:rsidRDefault="003B1532" w:rsidP="002F76A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</w:tcPr>
          <w:p w:rsidR="003B1532" w:rsidRPr="004507A9" w:rsidRDefault="003B1532" w:rsidP="002F76A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3" w:type="dxa"/>
          </w:tcPr>
          <w:p w:rsidR="003B1532" w:rsidRPr="004507A9" w:rsidRDefault="003B1532" w:rsidP="002F76A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33" w:type="dxa"/>
          </w:tcPr>
          <w:p w:rsidR="003B1532" w:rsidRPr="004507A9" w:rsidRDefault="003B1532" w:rsidP="002F76A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3B1532" w:rsidTr="002F76A1">
        <w:tc>
          <w:tcPr>
            <w:tcW w:w="1187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3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6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9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3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3" w:type="dxa"/>
          </w:tcPr>
          <w:p w:rsidR="003B1532" w:rsidRDefault="00C926AD" w:rsidP="00C926A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3B1532" w:rsidRDefault="003B1532" w:rsidP="003B15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532" w:rsidRDefault="003B1532" w:rsidP="003B15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532" w:rsidRDefault="003B1532" w:rsidP="003B15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532" w:rsidRDefault="003B1532" w:rsidP="003B15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532" w:rsidRDefault="003B1532" w:rsidP="003B1532">
      <w:bookmarkStart w:id="0" w:name="_GoBack"/>
      <w:bookmarkEnd w:id="0"/>
    </w:p>
    <w:p w:rsidR="003B1532" w:rsidRDefault="003B1532" w:rsidP="003B153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51CD" w:rsidRDefault="000551CD"/>
    <w:sectPr w:rsidR="0005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1C"/>
    <w:rsid w:val="000551CD"/>
    <w:rsid w:val="003B1532"/>
    <w:rsid w:val="0091551C"/>
    <w:rsid w:val="00C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B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B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B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B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Юрьевна</dc:creator>
  <cp:keywords/>
  <dc:description/>
  <cp:lastModifiedBy>Морева Ольга Юрьевна</cp:lastModifiedBy>
  <cp:revision>3</cp:revision>
  <cp:lastPrinted>2017-12-15T11:16:00Z</cp:lastPrinted>
  <dcterms:created xsi:type="dcterms:W3CDTF">2017-12-15T11:10:00Z</dcterms:created>
  <dcterms:modified xsi:type="dcterms:W3CDTF">2017-12-15T11:20:00Z</dcterms:modified>
</cp:coreProperties>
</file>