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03" w:rsidRDefault="003F6503" w:rsidP="003F6503">
      <w:pPr>
        <w:pStyle w:val="a3"/>
        <w:jc w:val="center"/>
      </w:pPr>
      <w:r>
        <w:rPr>
          <w:rStyle w:val="a4"/>
          <w:sz w:val="21"/>
          <w:szCs w:val="21"/>
        </w:rPr>
        <w:t>Что важно знать пожилым людям, чтобы защититься от мошенников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>
        <w:rPr>
          <w:sz w:val="21"/>
          <w:szCs w:val="21"/>
        </w:rPr>
        <w:t>БАДы</w:t>
      </w:r>
      <w:proofErr w:type="spellEnd"/>
      <w:r>
        <w:rPr>
          <w:sz w:val="21"/>
          <w:szCs w:val="21"/>
        </w:rPr>
        <w:t>, фильтры для очистки воды, посуда, замена и поверка приборов учета и др.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Чтобы обезопасить себя, близких и не оказаться жертвой мошенников, Управление Роспотребнадзора по Архангельской области  рекомендует придерживаться нескольких правил: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>
        <w:rPr>
          <w:sz w:val="21"/>
          <w:szCs w:val="21"/>
        </w:rPr>
        <w:t>пин</w:t>
      </w:r>
      <w:proofErr w:type="spellEnd"/>
      <w:r>
        <w:rPr>
          <w:sz w:val="21"/>
          <w:szCs w:val="21"/>
        </w:rPr>
        <w:t xml:space="preserve">-код и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>VV (трехзначный код на обратной стороне карты).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>
        <w:rPr>
          <w:sz w:val="21"/>
          <w:szCs w:val="21"/>
        </w:rPr>
        <w:t>пилинг</w:t>
      </w:r>
      <w:proofErr w:type="spellEnd"/>
      <w:r>
        <w:rPr>
          <w:sz w:val="21"/>
          <w:szCs w:val="21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Внимательно изучите документы, не подписывайте, не прочитав и не поняв предварительно их содержание.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Прежде, чем приобрести товар или услугу следует: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продумать вопрос о необходимости покупки;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ознакомиться с инструкцией;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внимательно изучить все имеющиеся у продавца документы;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потребовать от распространителя демонстрации его работы;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проконсультироваться с сотрудниками компетентных организаций;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t>- посоветоваться с родными и близкими.</w:t>
      </w:r>
    </w:p>
    <w:p w:rsidR="003F6503" w:rsidRDefault="003F6503" w:rsidP="003F6503">
      <w:pPr>
        <w:pStyle w:val="a3"/>
      </w:pPr>
      <w:r>
        <w:rPr>
          <w:sz w:val="21"/>
          <w:szCs w:val="21"/>
        </w:rPr>
        <w:lastRenderedPageBreak/>
        <w:t>Помните, что потребитель свободен в заключени</w:t>
      </w:r>
      <w:proofErr w:type="gramStart"/>
      <w:r>
        <w:rPr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договора, а понуждение к заключению договора не допускается.</w:t>
      </w:r>
    </w:p>
    <w:p w:rsidR="003F6503" w:rsidRDefault="003F6503" w:rsidP="003F6503">
      <w:pPr>
        <w:pStyle w:val="a3"/>
      </w:pPr>
      <w:r>
        <w:rPr>
          <w:rStyle w:val="a4"/>
          <w:sz w:val="21"/>
          <w:szCs w:val="21"/>
        </w:rPr>
        <w:t>Горячая линия по вопросам нарушений прав потребителей финансовых услуг 8 800-100-29-26.</w:t>
      </w:r>
    </w:p>
    <w:p w:rsidR="00A40C67" w:rsidRDefault="00A40C67">
      <w:bookmarkStart w:id="0" w:name="_GoBack"/>
      <w:bookmarkEnd w:id="0"/>
    </w:p>
    <w:sectPr w:rsidR="00A4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3"/>
    <w:rsid w:val="003F6503"/>
    <w:rsid w:val="00A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2020-06-23T10:55:00Z</dcterms:created>
  <dcterms:modified xsi:type="dcterms:W3CDTF">2020-06-23T10:56:00Z</dcterms:modified>
</cp:coreProperties>
</file>