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A24020">
        <w:rPr>
          <w:sz w:val="20"/>
          <w:szCs w:val="20"/>
        </w:rPr>
        <w:t>ПРИЛОЖЕНИЕ №</w:t>
      </w:r>
      <w:r w:rsidR="00A24DE6">
        <w:rPr>
          <w:sz w:val="20"/>
          <w:szCs w:val="20"/>
        </w:rPr>
        <w:t xml:space="preserve"> </w:t>
      </w:r>
      <w:r w:rsidR="008C6501">
        <w:rPr>
          <w:sz w:val="20"/>
          <w:szCs w:val="20"/>
        </w:rPr>
        <w:t>8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 xml:space="preserve">от </w:t>
      </w:r>
      <w:r w:rsidR="00CE0B1F">
        <w:rPr>
          <w:sz w:val="20"/>
          <w:szCs w:val="20"/>
        </w:rPr>
        <w:t>1</w:t>
      </w:r>
      <w:r w:rsidR="00A24DE6">
        <w:rPr>
          <w:sz w:val="20"/>
          <w:szCs w:val="20"/>
        </w:rPr>
        <w:t>0</w:t>
      </w:r>
      <w:r w:rsidR="00CE0B1F">
        <w:rPr>
          <w:sz w:val="20"/>
          <w:szCs w:val="20"/>
        </w:rPr>
        <w:t xml:space="preserve"> </w:t>
      </w:r>
      <w:r w:rsidR="00A24DE6">
        <w:rPr>
          <w:sz w:val="20"/>
          <w:szCs w:val="20"/>
        </w:rPr>
        <w:t>октября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20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684068">
        <w:rPr>
          <w:sz w:val="20"/>
          <w:szCs w:val="20"/>
        </w:rPr>
        <w:t>221</w:t>
      </w:r>
      <w:bookmarkStart w:id="0" w:name="_GoBack"/>
      <w:bookmarkEnd w:id="0"/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8C7FA0" w:rsidRPr="003C5BEA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E56558" w:rsidRPr="003C5BEA">
        <w:rPr>
          <w:sz w:val="26"/>
          <w:szCs w:val="26"/>
        </w:rPr>
        <w:t>6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E56558" w:rsidRPr="003C5BEA">
        <w:rPr>
          <w:sz w:val="26"/>
          <w:szCs w:val="26"/>
        </w:rPr>
        <w:t>2</w:t>
      </w:r>
      <w:r w:rsidR="00CD2458" w:rsidRPr="003C5BEA">
        <w:rPr>
          <w:sz w:val="26"/>
          <w:szCs w:val="26"/>
        </w:rPr>
        <w:t>.12.201</w:t>
      </w:r>
      <w:r w:rsidR="00E56558" w:rsidRPr="003C5BEA">
        <w:rPr>
          <w:sz w:val="26"/>
          <w:szCs w:val="26"/>
        </w:rPr>
        <w:t>9</w:t>
      </w:r>
      <w:r w:rsidR="00F43EE2" w:rsidRPr="003C5BEA">
        <w:rPr>
          <w:sz w:val="26"/>
          <w:szCs w:val="26"/>
        </w:rPr>
        <w:t xml:space="preserve"> г. № </w:t>
      </w:r>
      <w:r w:rsidR="00E56558" w:rsidRPr="003C5BEA">
        <w:rPr>
          <w:sz w:val="26"/>
          <w:szCs w:val="26"/>
        </w:rPr>
        <w:t>122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«О бюджете муниципального образования «Приморс</w:t>
      </w:r>
      <w:r w:rsidR="00AB362D" w:rsidRPr="003C5BEA">
        <w:rPr>
          <w:sz w:val="26"/>
          <w:szCs w:val="26"/>
        </w:rPr>
        <w:t>кий муниципальный район» на 20</w:t>
      </w:r>
      <w:r w:rsidR="00E56558" w:rsidRPr="003C5BEA">
        <w:rPr>
          <w:sz w:val="26"/>
          <w:szCs w:val="26"/>
        </w:rPr>
        <w:t>20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1</w:t>
      </w:r>
      <w:r w:rsidR="00AB362D" w:rsidRPr="003C5BEA">
        <w:rPr>
          <w:sz w:val="26"/>
          <w:szCs w:val="26"/>
        </w:rPr>
        <w:t xml:space="preserve"> и 202</w:t>
      </w:r>
      <w:r w:rsidR="00E56558" w:rsidRPr="003C5BEA">
        <w:rPr>
          <w:sz w:val="26"/>
          <w:szCs w:val="26"/>
        </w:rPr>
        <w:t>2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Default="00DF7266" w:rsidP="00DF7266">
      <w:pPr>
        <w:jc w:val="center"/>
        <w:rPr>
          <w:rFonts w:eastAsiaTheme="minorHAnsi"/>
          <w:lang w:eastAsia="en-US"/>
        </w:rPr>
      </w:pPr>
    </w:p>
    <w:p w:rsidR="00DF7266" w:rsidRPr="003C5BEA" w:rsidRDefault="00DF7266" w:rsidP="00DF7266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lang w:eastAsia="en-US"/>
        </w:rPr>
        <w:t>1.</w:t>
      </w:r>
      <w:r>
        <w:rPr>
          <w:rFonts w:eastAsiaTheme="minorHAnsi"/>
          <w:b w:val="0"/>
          <w:lang w:eastAsia="en-US"/>
        </w:rPr>
        <w:tab/>
      </w:r>
      <w:r w:rsidRPr="003C5BEA">
        <w:rPr>
          <w:rFonts w:eastAsiaTheme="minorHAnsi"/>
          <w:b w:val="0"/>
          <w:bCs w:val="0"/>
          <w:lang w:eastAsia="en-US"/>
        </w:rPr>
        <w:t>Преамбулу дополнить подпункт</w:t>
      </w:r>
      <w:r>
        <w:rPr>
          <w:rFonts w:eastAsiaTheme="minorHAnsi"/>
          <w:b w:val="0"/>
          <w:bCs w:val="0"/>
          <w:lang w:eastAsia="en-US"/>
        </w:rPr>
        <w:t xml:space="preserve">ом 36 </w:t>
      </w:r>
      <w:r w:rsidRPr="003C5BEA">
        <w:rPr>
          <w:rFonts w:eastAsiaTheme="minorHAnsi"/>
          <w:b w:val="0"/>
          <w:bCs w:val="0"/>
          <w:lang w:eastAsia="en-US"/>
        </w:rPr>
        <w:t>следующего содержания:</w:t>
      </w:r>
    </w:p>
    <w:p w:rsidR="00DF7266" w:rsidRDefault="00DF7266" w:rsidP="00DF7266">
      <w:pPr>
        <w:pStyle w:val="ConsPlusTitle"/>
        <w:tabs>
          <w:tab w:val="left" w:pos="1276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3C5BEA">
        <w:rPr>
          <w:rFonts w:eastAsiaTheme="minorHAnsi"/>
          <w:b w:val="0"/>
          <w:lang w:eastAsia="en-US"/>
        </w:rPr>
        <w:t>«</w:t>
      </w:r>
      <w:r w:rsidR="00A203FE">
        <w:rPr>
          <w:rFonts w:eastAsiaTheme="minorHAnsi"/>
          <w:b w:val="0"/>
          <w:bCs w:val="0"/>
          <w:lang w:eastAsia="en-US"/>
        </w:rPr>
        <w:t>36)</w:t>
      </w:r>
      <w:r w:rsidR="00A203FE">
        <w:rPr>
          <w:rFonts w:eastAsiaTheme="minorHAnsi"/>
          <w:b w:val="0"/>
          <w:bCs w:val="0"/>
          <w:lang w:eastAsia="en-US"/>
        </w:rPr>
        <w:tab/>
      </w:r>
      <w:r>
        <w:rPr>
          <w:rFonts w:eastAsiaTheme="minorHAnsi"/>
          <w:b w:val="0"/>
          <w:bCs w:val="0"/>
          <w:lang w:eastAsia="en-US"/>
        </w:rPr>
        <w:t xml:space="preserve">иных межбюджетных трансфертов </w:t>
      </w:r>
      <w:r w:rsidRPr="00DF7266">
        <w:rPr>
          <w:rFonts w:eastAsiaTheme="minorHAnsi"/>
          <w:b w:val="0"/>
          <w:bCs w:val="0"/>
          <w:lang w:eastAsia="en-US"/>
        </w:rPr>
        <w:t>бюджетам сельских на реализацию мероприятий по разработке проектно-сметной документации для строительства и капитального ремонта уличных сетей освещения населенных пунктов</w:t>
      </w:r>
      <w:proofErr w:type="gramStart"/>
      <w:r>
        <w:rPr>
          <w:rFonts w:eastAsiaTheme="minorHAnsi"/>
          <w:b w:val="0"/>
          <w:bCs w:val="0"/>
          <w:lang w:eastAsia="en-US"/>
        </w:rPr>
        <w:t>.»</w:t>
      </w:r>
      <w:r w:rsidR="00BD6835">
        <w:rPr>
          <w:rFonts w:eastAsiaTheme="minorHAnsi"/>
          <w:b w:val="0"/>
          <w:bCs w:val="0"/>
          <w:lang w:eastAsia="en-US"/>
        </w:rPr>
        <w:t>.</w:t>
      </w:r>
      <w:proofErr w:type="gramEnd"/>
    </w:p>
    <w:p w:rsidR="00E07F3C" w:rsidRDefault="00BD6835" w:rsidP="00BD683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2.</w:t>
      </w:r>
      <w:r>
        <w:rPr>
          <w:rFonts w:eastAsiaTheme="minorHAnsi"/>
          <w:b w:val="0"/>
          <w:bCs w:val="0"/>
          <w:lang w:eastAsia="en-US"/>
        </w:rPr>
        <w:tab/>
        <w:t xml:space="preserve">Подпункт 1.2. пункта 1 </w:t>
      </w:r>
      <w:r w:rsidR="00E07F3C">
        <w:rPr>
          <w:rFonts w:eastAsiaTheme="minorHAnsi"/>
          <w:b w:val="0"/>
          <w:bCs w:val="0"/>
          <w:lang w:eastAsia="en-US"/>
        </w:rPr>
        <w:t>изложить в следующей редакции:</w:t>
      </w:r>
    </w:p>
    <w:p w:rsidR="00E07F3C" w:rsidRDefault="00E07F3C" w:rsidP="00BD683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«1.2.</w:t>
      </w:r>
      <w:r>
        <w:rPr>
          <w:rFonts w:eastAsiaTheme="minorHAnsi"/>
          <w:b w:val="0"/>
          <w:bCs w:val="0"/>
          <w:lang w:eastAsia="en-US"/>
        </w:rPr>
        <w:tab/>
      </w:r>
      <w:r w:rsidRPr="00E07F3C">
        <w:rPr>
          <w:rFonts w:eastAsiaTheme="minorHAnsi"/>
          <w:b w:val="0"/>
          <w:bCs w:val="0"/>
          <w:lang w:eastAsia="en-US"/>
        </w:rPr>
        <w:t>Межбюджетные трансферты предоставляются бюджетам сельских поселений с целью дополнительного финансового обеспечения расходных обязательств, возникающих в связи с решением вопросов местного значения</w:t>
      </w:r>
      <w:r>
        <w:rPr>
          <w:rFonts w:eastAsiaTheme="minorHAnsi"/>
          <w:b w:val="0"/>
          <w:bCs w:val="0"/>
          <w:lang w:eastAsia="en-US"/>
        </w:rPr>
        <w:t>:</w:t>
      </w:r>
    </w:p>
    <w:p w:rsidR="00E07F3C" w:rsidRDefault="00E07F3C" w:rsidP="00E07F3C">
      <w:pPr>
        <w:pStyle w:val="ConsPlusTitle"/>
        <w:tabs>
          <w:tab w:val="left" w:pos="993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-</w:t>
      </w:r>
      <w:r>
        <w:rPr>
          <w:rFonts w:eastAsiaTheme="minorHAnsi"/>
          <w:b w:val="0"/>
          <w:bCs w:val="0"/>
          <w:lang w:eastAsia="en-US"/>
        </w:rPr>
        <w:tab/>
        <w:t xml:space="preserve">на </w:t>
      </w:r>
      <w:r w:rsidRPr="00E07F3C">
        <w:rPr>
          <w:rFonts w:eastAsiaTheme="minorHAnsi"/>
          <w:b w:val="0"/>
          <w:bCs w:val="0"/>
          <w:lang w:eastAsia="en-US"/>
        </w:rPr>
        <w:t>доведени</w:t>
      </w:r>
      <w:r>
        <w:rPr>
          <w:rFonts w:eastAsiaTheme="minorHAnsi"/>
          <w:b w:val="0"/>
          <w:bCs w:val="0"/>
          <w:lang w:eastAsia="en-US"/>
        </w:rPr>
        <w:t>е</w:t>
      </w:r>
      <w:r w:rsidRPr="00E07F3C">
        <w:rPr>
          <w:rFonts w:eastAsiaTheme="minorHAnsi"/>
          <w:b w:val="0"/>
          <w:bCs w:val="0"/>
          <w:lang w:eastAsia="en-US"/>
        </w:rPr>
        <w:t xml:space="preserve"> до 1,000 уровня покрытия расчетных расходов</w:t>
      </w:r>
      <w:r>
        <w:rPr>
          <w:rFonts w:eastAsiaTheme="minorHAnsi"/>
          <w:b w:val="0"/>
          <w:bCs w:val="0"/>
          <w:lang w:eastAsia="en-US"/>
        </w:rPr>
        <w:t xml:space="preserve"> </w:t>
      </w:r>
      <w:r w:rsidRPr="00E07F3C">
        <w:rPr>
          <w:rFonts w:eastAsiaTheme="minorHAnsi"/>
          <w:b w:val="0"/>
          <w:bCs w:val="0"/>
          <w:lang w:eastAsia="en-US"/>
        </w:rPr>
        <w:t>бюджета поселения на 2020 год расчетными доходами</w:t>
      </w:r>
      <w:r>
        <w:rPr>
          <w:rFonts w:eastAsiaTheme="minorHAnsi"/>
          <w:b w:val="0"/>
          <w:bCs w:val="0"/>
          <w:lang w:eastAsia="en-US"/>
        </w:rPr>
        <w:t xml:space="preserve"> </w:t>
      </w:r>
      <w:r w:rsidRPr="00E07F3C">
        <w:rPr>
          <w:rFonts w:eastAsiaTheme="minorHAnsi"/>
          <w:b w:val="0"/>
          <w:bCs w:val="0"/>
          <w:lang w:eastAsia="en-US"/>
        </w:rPr>
        <w:t>бюджета поселения на 2020 год</w:t>
      </w:r>
      <w:r>
        <w:rPr>
          <w:rFonts w:eastAsiaTheme="minorHAnsi"/>
          <w:b w:val="0"/>
          <w:bCs w:val="0"/>
          <w:lang w:eastAsia="en-US"/>
        </w:rPr>
        <w:t>;</w:t>
      </w:r>
    </w:p>
    <w:p w:rsidR="00E07F3C" w:rsidRDefault="00E07F3C" w:rsidP="00E07F3C">
      <w:pPr>
        <w:pStyle w:val="ConsPlusTitle"/>
        <w:tabs>
          <w:tab w:val="left" w:pos="993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-</w:t>
      </w:r>
      <w:r>
        <w:rPr>
          <w:rFonts w:eastAsiaTheme="minorHAnsi"/>
          <w:b w:val="0"/>
          <w:bCs w:val="0"/>
          <w:lang w:eastAsia="en-US"/>
        </w:rPr>
        <w:tab/>
        <w:t>на компенсацию дополнительн</w:t>
      </w:r>
      <w:r w:rsidR="00BF4B0C">
        <w:rPr>
          <w:rFonts w:eastAsiaTheme="minorHAnsi"/>
          <w:b w:val="0"/>
          <w:bCs w:val="0"/>
          <w:lang w:eastAsia="en-US"/>
        </w:rPr>
        <w:t xml:space="preserve">ых потребностей, возникающих </w:t>
      </w:r>
      <w:r w:rsidR="00BF4B0C" w:rsidRPr="00BF4B0C">
        <w:rPr>
          <w:rFonts w:eastAsiaTheme="minorHAnsi"/>
          <w:b w:val="0"/>
          <w:bCs w:val="0"/>
          <w:lang w:eastAsia="en-US"/>
        </w:rPr>
        <w:t>в связи с подготовкой и проведением в текущем финансовом году муниципальных выборов</w:t>
      </w:r>
      <w:r w:rsidR="00BF4B0C">
        <w:rPr>
          <w:rFonts w:eastAsiaTheme="minorHAnsi"/>
          <w:b w:val="0"/>
          <w:bCs w:val="0"/>
          <w:lang w:eastAsia="en-US"/>
        </w:rPr>
        <w:t>;</w:t>
      </w:r>
    </w:p>
    <w:p w:rsidR="00E07F3C" w:rsidRDefault="00BF4B0C" w:rsidP="00BD683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-</w:t>
      </w:r>
      <w:r>
        <w:rPr>
          <w:rFonts w:eastAsiaTheme="minorHAnsi"/>
          <w:b w:val="0"/>
          <w:bCs w:val="0"/>
          <w:lang w:eastAsia="en-US"/>
        </w:rPr>
        <w:tab/>
        <w:t xml:space="preserve">на компенсацию дополнительных потребностей, </w:t>
      </w:r>
      <w:r w:rsidR="00226490" w:rsidRPr="00226490">
        <w:rPr>
          <w:rFonts w:eastAsiaTheme="minorHAnsi"/>
          <w:b w:val="0"/>
          <w:bCs w:val="0"/>
          <w:lang w:eastAsia="en-US"/>
        </w:rPr>
        <w:t>связанны</w:t>
      </w:r>
      <w:r w:rsidR="00226490">
        <w:rPr>
          <w:rFonts w:eastAsiaTheme="minorHAnsi"/>
          <w:b w:val="0"/>
          <w:bCs w:val="0"/>
          <w:lang w:eastAsia="en-US"/>
        </w:rPr>
        <w:t>х</w:t>
      </w:r>
      <w:r w:rsidR="00226490" w:rsidRPr="00226490">
        <w:rPr>
          <w:rFonts w:eastAsiaTheme="minorHAnsi"/>
          <w:b w:val="0"/>
          <w:bCs w:val="0"/>
          <w:lang w:eastAsia="en-US"/>
        </w:rPr>
        <w:t xml:space="preserve"> с осуществлением в текущем финансовом году деятельности по обращению с животными без владельцев</w:t>
      </w:r>
      <w:r w:rsidR="00226490">
        <w:rPr>
          <w:rFonts w:eastAsiaTheme="minorHAnsi"/>
          <w:b w:val="0"/>
          <w:bCs w:val="0"/>
          <w:lang w:eastAsia="en-US"/>
        </w:rPr>
        <w:t>;</w:t>
      </w:r>
    </w:p>
    <w:p w:rsidR="00226490" w:rsidRDefault="00226490" w:rsidP="00BD683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-</w:t>
      </w:r>
      <w:r>
        <w:rPr>
          <w:rFonts w:eastAsiaTheme="minorHAnsi"/>
          <w:b w:val="0"/>
          <w:bCs w:val="0"/>
          <w:lang w:eastAsia="en-US"/>
        </w:rPr>
        <w:tab/>
        <w:t xml:space="preserve">на компенсацию </w:t>
      </w:r>
      <w:r w:rsidR="00BD6835" w:rsidRPr="00BD6835">
        <w:rPr>
          <w:rFonts w:eastAsiaTheme="minorHAnsi"/>
          <w:b w:val="0"/>
          <w:bCs w:val="0"/>
          <w:lang w:eastAsia="en-US"/>
        </w:rPr>
        <w:t xml:space="preserve">недополученных расчетных </w:t>
      </w:r>
      <w:r w:rsidRPr="00226490">
        <w:rPr>
          <w:rFonts w:eastAsiaTheme="minorHAnsi"/>
          <w:b w:val="0"/>
          <w:bCs w:val="0"/>
          <w:lang w:eastAsia="en-US"/>
        </w:rPr>
        <w:t xml:space="preserve">доходов по местным налогам </w:t>
      </w:r>
      <w:r>
        <w:rPr>
          <w:rFonts w:eastAsiaTheme="minorHAnsi"/>
          <w:b w:val="0"/>
          <w:bCs w:val="0"/>
          <w:lang w:eastAsia="en-US"/>
        </w:rPr>
        <w:t>по сравнению с прогнозными оценками, учтенными при определении объемов межбюджетных трансфертов на 2020 год (</w:t>
      </w:r>
      <w:r w:rsidRPr="00226490">
        <w:rPr>
          <w:rFonts w:eastAsiaTheme="minorHAnsi"/>
          <w:b w:val="0"/>
          <w:bCs w:val="0"/>
          <w:lang w:eastAsia="en-US"/>
        </w:rPr>
        <w:t>с учетом оценки поступлений налога на доходы физических лиц</w:t>
      </w:r>
      <w:r>
        <w:rPr>
          <w:rFonts w:eastAsiaTheme="minorHAnsi"/>
          <w:b w:val="0"/>
          <w:bCs w:val="0"/>
          <w:lang w:eastAsia="en-US"/>
        </w:rPr>
        <w:t>).».</w:t>
      </w:r>
    </w:p>
    <w:p w:rsidR="00FC5960" w:rsidRDefault="006C4B83" w:rsidP="00D71EB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3</w:t>
      </w:r>
      <w:r w:rsidR="00D71EB5">
        <w:rPr>
          <w:rFonts w:eastAsiaTheme="minorHAnsi"/>
          <w:b w:val="0"/>
          <w:bCs w:val="0"/>
          <w:lang w:eastAsia="en-US"/>
        </w:rPr>
        <w:t>.</w:t>
      </w:r>
      <w:r w:rsidR="00D71EB5">
        <w:rPr>
          <w:rFonts w:eastAsiaTheme="minorHAnsi"/>
          <w:b w:val="0"/>
          <w:bCs w:val="0"/>
          <w:lang w:eastAsia="en-US"/>
        </w:rPr>
        <w:tab/>
      </w:r>
      <w:r w:rsidR="00003050">
        <w:rPr>
          <w:rFonts w:eastAsiaTheme="minorHAnsi"/>
          <w:b w:val="0"/>
          <w:bCs w:val="0"/>
          <w:lang w:eastAsia="en-US"/>
        </w:rPr>
        <w:t>Подпункт 35.2. пункта 3</w:t>
      </w:r>
      <w:r w:rsidR="00D37FFA">
        <w:rPr>
          <w:rFonts w:eastAsiaTheme="minorHAnsi"/>
          <w:b w:val="0"/>
          <w:bCs w:val="0"/>
          <w:lang w:eastAsia="en-US"/>
        </w:rPr>
        <w:t>5</w:t>
      </w:r>
      <w:r w:rsidR="00003050">
        <w:rPr>
          <w:rFonts w:eastAsiaTheme="minorHAnsi"/>
          <w:b w:val="0"/>
          <w:bCs w:val="0"/>
          <w:lang w:eastAsia="en-US"/>
        </w:rPr>
        <w:t xml:space="preserve"> изложить в новой редакции:</w:t>
      </w:r>
    </w:p>
    <w:p w:rsidR="00003050" w:rsidRPr="00003050" w:rsidRDefault="00003050" w:rsidP="00003050">
      <w:pPr>
        <w:tabs>
          <w:tab w:val="left" w:pos="1276"/>
        </w:tabs>
        <w:ind w:firstLine="708"/>
        <w:jc w:val="both"/>
      </w:pPr>
      <w:r w:rsidRPr="00003050">
        <w:rPr>
          <w:rFonts w:eastAsiaTheme="minorHAnsi"/>
          <w:bCs/>
          <w:lang w:eastAsia="en-US"/>
        </w:rPr>
        <w:t>«35.2.</w:t>
      </w:r>
      <w:r w:rsidR="00D71EB5">
        <w:tab/>
      </w:r>
      <w:r>
        <w:t xml:space="preserve">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фонда, возникающих в связи с осуществлением части полномочий по решению вопросов местного значения в </w:t>
      </w:r>
      <w:r w:rsidRPr="00003050">
        <w:t>соответствии с заключенными соглашениями.».</w:t>
      </w:r>
    </w:p>
    <w:p w:rsidR="00003050" w:rsidRPr="00003050" w:rsidRDefault="006C4B83" w:rsidP="006C4B83">
      <w:pPr>
        <w:tabs>
          <w:tab w:val="left" w:pos="1134"/>
        </w:tabs>
        <w:ind w:firstLine="708"/>
        <w:jc w:val="both"/>
      </w:pPr>
      <w:r>
        <w:t>4</w:t>
      </w:r>
      <w:r w:rsidR="00003050" w:rsidRPr="00003050">
        <w:t>.</w:t>
      </w:r>
      <w:r>
        <w:tab/>
      </w:r>
      <w:r w:rsidR="00003050" w:rsidRPr="00003050">
        <w:t>Пункт 35 дополнить подпунктом 35.2.1 следующего содержания:</w:t>
      </w:r>
    </w:p>
    <w:p w:rsidR="00003050" w:rsidRPr="00003050" w:rsidRDefault="006C4B83" w:rsidP="00003050">
      <w:pPr>
        <w:tabs>
          <w:tab w:val="left" w:pos="1276"/>
        </w:tabs>
        <w:ind w:firstLine="708"/>
        <w:jc w:val="both"/>
      </w:pPr>
      <w:r>
        <w:t>«35.2.1.</w:t>
      </w:r>
      <w:r>
        <w:tab/>
      </w:r>
      <w:r w:rsidR="00003050" w:rsidRPr="00003050">
        <w:t>Межбюджетные трансферты предоставляются на:</w:t>
      </w:r>
    </w:p>
    <w:p w:rsidR="006C4B83" w:rsidRDefault="006C4B83" w:rsidP="006C4B83">
      <w:pPr>
        <w:tabs>
          <w:tab w:val="left" w:pos="993"/>
        </w:tabs>
        <w:ind w:firstLine="709"/>
        <w:contextualSpacing/>
        <w:jc w:val="both"/>
      </w:pPr>
      <w:r>
        <w:t>-</w:t>
      </w:r>
      <w:r>
        <w:tab/>
      </w:r>
      <w:r w:rsidR="00003050" w:rsidRPr="00003050">
        <w:t>возмещение выкупной цены лицам, в чьей собственности находятся жилые помещения, входящие в аварийный жилищный фонд, в рамках исполнения судебных решений;</w:t>
      </w:r>
    </w:p>
    <w:p w:rsidR="00003050" w:rsidRDefault="00003050" w:rsidP="006C4B83">
      <w:pPr>
        <w:tabs>
          <w:tab w:val="left" w:pos="993"/>
        </w:tabs>
        <w:ind w:firstLine="709"/>
        <w:contextualSpacing/>
        <w:jc w:val="both"/>
      </w:pPr>
      <w:r w:rsidRPr="00003050">
        <w:t>-</w:t>
      </w:r>
      <w:r w:rsidR="006C4B83">
        <w:tab/>
      </w:r>
      <w:r w:rsidRPr="00003050">
        <w:t xml:space="preserve">возмещение выкупной цены лицам, в чьей собственности находятся жилые помещения, в связи изъятием жилого помещения и земельного участка, </w:t>
      </w:r>
      <w:r w:rsidRPr="00003050">
        <w:rPr>
          <w:rFonts w:eastAsiaTheme="minorHAnsi"/>
          <w:lang w:eastAsia="en-US"/>
        </w:rPr>
        <w:t>на котором расположено такое жилое помещение,</w:t>
      </w:r>
      <w:r w:rsidRPr="00003050">
        <w:t xml:space="preserve"> для муниципальных нужд, в результате признания многоквартирного дома аварийным и подлежащим реконструкции.»</w:t>
      </w:r>
      <w:r>
        <w:t>.</w:t>
      </w:r>
    </w:p>
    <w:p w:rsidR="006C4B83" w:rsidRDefault="006C4B83" w:rsidP="006C4B83">
      <w:pPr>
        <w:tabs>
          <w:tab w:val="left" w:pos="1134"/>
        </w:tabs>
        <w:autoSpaceDE w:val="0"/>
        <w:autoSpaceDN w:val="0"/>
        <w:adjustRightInd w:val="0"/>
        <w:ind w:firstLine="708"/>
        <w:jc w:val="both"/>
      </w:pPr>
      <w:r>
        <w:t>5</w:t>
      </w:r>
      <w:r w:rsidR="00003050">
        <w:t>.</w:t>
      </w:r>
      <w:r>
        <w:tab/>
      </w:r>
      <w:r w:rsidR="00003050">
        <w:t>Подпункты 35.6. и 35.7 пункта 35 изложить в новой редакции:</w:t>
      </w:r>
    </w:p>
    <w:p w:rsidR="00003050" w:rsidRPr="00003050" w:rsidRDefault="00003050" w:rsidP="006C4B83">
      <w:pPr>
        <w:tabs>
          <w:tab w:val="left" w:pos="1134"/>
        </w:tabs>
        <w:autoSpaceDE w:val="0"/>
        <w:autoSpaceDN w:val="0"/>
        <w:adjustRightInd w:val="0"/>
        <w:ind w:firstLine="708"/>
        <w:jc w:val="both"/>
      </w:pPr>
      <w:r w:rsidRPr="00003050">
        <w:t>«35.6.</w:t>
      </w:r>
      <w:r w:rsidRPr="00003050">
        <w:tab/>
        <w:t>Получателями межбюджетных трансфертов на мероприятия, указанные в абзаце первом подпункта 35.2.1, являются органы местного самоуправления сельских поселений, удовлетворяющие следующим условиям: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>многоквартирный дом признан аварийным и подлежащим сносу в связи с пожаром;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lastRenderedPageBreak/>
        <w:t>-</w:t>
      </w:r>
      <w:r w:rsidRPr="00003050">
        <w:tab/>
        <w:t>наличие судебных решений о заключении соглашений с лицами, в чьей собственности находятся жилые помещения, входящие в аварийный жилищный фонд, об изъятии указанных жилых помещений (далее в настоящем порядке - судебное решение).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Получателями межбюджетных трансфертов на мероприятия, указанные в абзаце втором подпункта 35.2.1 являются органы местного самоуправления сельских поселений, удовлетворяющие следующим условиям:</w:t>
      </w:r>
    </w:p>
    <w:p w:rsidR="00003050" w:rsidRPr="00003050" w:rsidRDefault="006C4B83" w:rsidP="00003050">
      <w:pPr>
        <w:tabs>
          <w:tab w:val="left" w:pos="993"/>
        </w:tabs>
        <w:ind w:firstLine="708"/>
        <w:jc w:val="both"/>
      </w:pPr>
      <w:r>
        <w:t>-</w:t>
      </w:r>
      <w:r>
        <w:tab/>
      </w:r>
      <w:r w:rsidR="00003050" w:rsidRPr="00003050">
        <w:t>жилые помещения и земельный участок изъяты для муниципальных нужд в связи с признанием многоквартирного дома аварийным и подлежащим реконструкции;</w:t>
      </w:r>
    </w:p>
    <w:p w:rsid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="006C4B83">
        <w:tab/>
      </w:r>
      <w:r w:rsidRPr="00003050">
        <w:t>проведена оценка рыночной стоимости жилого помещения.»</w:t>
      </w:r>
      <w:r>
        <w:t>.</w:t>
      </w:r>
    </w:p>
    <w:p w:rsidR="00003050" w:rsidRDefault="00003050" w:rsidP="00003050">
      <w:pPr>
        <w:tabs>
          <w:tab w:val="left" w:pos="1276"/>
        </w:tabs>
        <w:ind w:firstLine="708"/>
        <w:jc w:val="both"/>
      </w:pPr>
      <w:r>
        <w:t>35.7.</w:t>
      </w:r>
      <w:r>
        <w:tab/>
        <w:t>Межбюджетные трансферты предоставляются при соблюдении следующих условий:</w:t>
      </w:r>
    </w:p>
    <w:p w:rsidR="00003050" w:rsidRDefault="00003050" w:rsidP="00003050">
      <w:pPr>
        <w:tabs>
          <w:tab w:val="left" w:pos="993"/>
        </w:tabs>
        <w:ind w:firstLine="708"/>
        <w:jc w:val="both"/>
      </w:pPr>
      <w:r>
        <w:t>-</w:t>
      </w:r>
      <w: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>
        <w:t>-</w:t>
      </w:r>
      <w:r>
        <w:tab/>
      </w:r>
      <w:r w:rsidRPr="00003050">
        <w:t>выполнение условий, предусмотренных соглашением о предоставлении межбюджетных трансфертов;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 xml:space="preserve">наличие софинансирования из бюджета поселения на мероприятия, указанные в абзаце первом подпункта 35.2.1 в размере не менее 15 процентов от стоимости мероприятия; 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-наличие софинансирования из бюджета поселения на мероприятия, указанные в абзаце втором подпункта 35.2.1 в размере не менее 50 процентов от стоимости мероприятия;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Обязательными условиями, включаемыми в соглашение о предоставлении межбюджетных трансфертов, предусмотренное абзацем третьим подпункта 35.7. настоящего Порядка, являются: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003050" w:rsidRP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>возврат межбюджетных трансфертов, в том числе использованных не по целевому назначению;</w:t>
      </w:r>
    </w:p>
    <w:p w:rsidR="00003050" w:rsidRDefault="00003050" w:rsidP="00003050">
      <w:pPr>
        <w:tabs>
          <w:tab w:val="left" w:pos="993"/>
        </w:tabs>
        <w:ind w:firstLine="708"/>
        <w:jc w:val="both"/>
      </w:pPr>
      <w:r w:rsidRPr="00003050">
        <w:t>-</w:t>
      </w:r>
      <w:r w:rsidRPr="00003050">
        <w:tab/>
        <w:t>иные регулирующие</w:t>
      </w:r>
      <w:r>
        <w:t xml:space="preserve"> порядок предоставления межбюджетных трансфертов условия, которые вправе предусмотреть управление по инфраструктурному развитию.».</w:t>
      </w:r>
    </w:p>
    <w:p w:rsidR="00003050" w:rsidRDefault="006C4B83" w:rsidP="006C4B83">
      <w:pPr>
        <w:tabs>
          <w:tab w:val="left" w:pos="1134"/>
        </w:tabs>
        <w:ind w:firstLine="708"/>
        <w:jc w:val="both"/>
      </w:pPr>
      <w:r>
        <w:t>6</w:t>
      </w:r>
      <w:r w:rsidR="00003050">
        <w:t>.</w:t>
      </w:r>
      <w:r>
        <w:tab/>
      </w:r>
      <w:r w:rsidR="00003050">
        <w:t>Подпункт 35.11. пункта 35 изложить в новой редакции:</w:t>
      </w:r>
    </w:p>
    <w:p w:rsidR="00003050" w:rsidRDefault="006C4B83" w:rsidP="006C4B83">
      <w:pPr>
        <w:tabs>
          <w:tab w:val="left" w:pos="1134"/>
        </w:tabs>
        <w:ind w:firstLine="709"/>
        <w:jc w:val="both"/>
      </w:pPr>
      <w:r>
        <w:t xml:space="preserve">«35.11. </w:t>
      </w:r>
      <w:r w:rsidR="00003050">
        <w:t xml:space="preserve">Органы местного самоуправления сельских поселений расходуют средства межбюджетных трансфертов на цели, указанные в пункте </w:t>
      </w:r>
      <w:r w:rsidR="00003050" w:rsidRPr="00003050">
        <w:t>35.2.1. настоящего Порядка и в соглашении о предоставлении межбюджетных трансфертов.»</w:t>
      </w:r>
      <w:r w:rsidR="00003050">
        <w:t>.</w:t>
      </w:r>
    </w:p>
    <w:p w:rsidR="00DF7266" w:rsidRPr="003C5BEA" w:rsidRDefault="006C4B83" w:rsidP="00787954">
      <w:pPr>
        <w:pStyle w:val="ConsPlusTitle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>7</w:t>
      </w:r>
      <w:r w:rsidR="00DF7266" w:rsidRPr="003556E4">
        <w:rPr>
          <w:b w:val="0"/>
        </w:rPr>
        <w:t>.</w:t>
      </w:r>
      <w:r w:rsidR="00DF7266" w:rsidRPr="003556E4">
        <w:rPr>
          <w:b w:val="0"/>
        </w:rPr>
        <w:tab/>
        <w:t>Дополнить пункт</w:t>
      </w:r>
      <w:r w:rsidR="00DF7266">
        <w:rPr>
          <w:b w:val="0"/>
        </w:rPr>
        <w:t>ом</w:t>
      </w:r>
      <w:r w:rsidR="00DF7266" w:rsidRPr="003556E4">
        <w:rPr>
          <w:b w:val="0"/>
        </w:rPr>
        <w:t xml:space="preserve"> </w:t>
      </w:r>
      <w:r w:rsidR="00DF7266">
        <w:rPr>
          <w:b w:val="0"/>
        </w:rPr>
        <w:t>36</w:t>
      </w:r>
      <w:r w:rsidR="00DF7266" w:rsidRPr="003556E4">
        <w:rPr>
          <w:b w:val="0"/>
        </w:rPr>
        <w:t xml:space="preserve"> следующего содержания:</w:t>
      </w:r>
    </w:p>
    <w:p w:rsidR="00DF7266" w:rsidRDefault="00DF7266" w:rsidP="00DF7266">
      <w:pPr>
        <w:jc w:val="center"/>
        <w:rPr>
          <w:rFonts w:eastAsiaTheme="minorHAnsi"/>
          <w:lang w:eastAsia="en-US"/>
        </w:rPr>
      </w:pPr>
    </w:p>
    <w:p w:rsidR="00DF7266" w:rsidRPr="00DF7266" w:rsidRDefault="00DF7266" w:rsidP="00DF7266">
      <w:pPr>
        <w:jc w:val="center"/>
        <w:rPr>
          <w:rFonts w:eastAsiaTheme="minorHAnsi"/>
          <w:b/>
          <w:lang w:eastAsia="en-US"/>
        </w:rPr>
      </w:pPr>
    </w:p>
    <w:p w:rsidR="00DF7266" w:rsidRPr="00DF7266" w:rsidRDefault="00DF7266" w:rsidP="00DF7266">
      <w:pPr>
        <w:jc w:val="center"/>
        <w:rPr>
          <w:rStyle w:val="a3"/>
          <w:b/>
          <w:color w:val="auto"/>
          <w:u w:val="none"/>
        </w:rPr>
      </w:pPr>
      <w:r>
        <w:rPr>
          <w:rFonts w:eastAsiaTheme="minorHAnsi"/>
          <w:b/>
          <w:lang w:eastAsia="en-US"/>
        </w:rPr>
        <w:t>«</w:t>
      </w:r>
      <w:r w:rsidRPr="00DF7266">
        <w:rPr>
          <w:b/>
        </w:rPr>
        <w:t xml:space="preserve">36. </w:t>
      </w:r>
      <w:bookmarkStart w:id="1" w:name="п10_коммунальное_хозяйство"/>
      <w:bookmarkEnd w:id="1"/>
      <w:r w:rsidRPr="00DF7266">
        <w:rPr>
          <w:b/>
        </w:rPr>
        <w:fldChar w:fldCharType="begin"/>
      </w:r>
      <w:r w:rsidRPr="00DF7266">
        <w:rPr>
          <w:b/>
        </w:rPr>
        <w:instrText xml:space="preserve"> HYPERLINK "file:///Y:\\БЮДЖЕТ%202020%20года\\ИЗМЕНЕНИЯ%20в%20бюджет%202020\\900%20Актуальная%20редакция%20(октябрь)\\37%20Приложение%20№%2036%20-%20порядок%20по%20межбюджетным.docx" \l "_top" </w:instrText>
      </w:r>
      <w:r w:rsidRPr="00DF7266">
        <w:rPr>
          <w:b/>
        </w:rPr>
        <w:fldChar w:fldCharType="separate"/>
      </w:r>
      <w:r w:rsidRPr="00DF7266">
        <w:rPr>
          <w:rStyle w:val="a3"/>
          <w:b/>
          <w:color w:val="auto"/>
          <w:u w:val="none"/>
        </w:rPr>
        <w:t>Порядок</w:t>
      </w:r>
      <w:r w:rsidRPr="00DF7266">
        <w:rPr>
          <w:b/>
        </w:rPr>
        <w:fldChar w:fldCharType="end"/>
      </w:r>
    </w:p>
    <w:p w:rsidR="00DF7266" w:rsidRPr="00DF7266" w:rsidRDefault="00684068" w:rsidP="00DF7266">
      <w:pPr>
        <w:jc w:val="center"/>
        <w:rPr>
          <w:rStyle w:val="a3"/>
          <w:b/>
          <w:color w:val="auto"/>
          <w:u w:val="none"/>
        </w:rPr>
      </w:pPr>
      <w:hyperlink r:id="rId6" w:anchor="_top" w:history="1">
        <w:r w:rsidR="00DF7266" w:rsidRPr="00DF7266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DF7266" w:rsidRPr="00DF7266" w:rsidRDefault="00684068" w:rsidP="00DF7266">
      <w:pPr>
        <w:jc w:val="center"/>
        <w:rPr>
          <w:b/>
        </w:rPr>
      </w:pPr>
      <w:hyperlink r:id="rId7" w:anchor="_top" w:history="1">
        <w:r w:rsidR="00DF7266" w:rsidRPr="00DF7266">
          <w:rPr>
            <w:rStyle w:val="a3"/>
            <w:b/>
            <w:color w:val="auto"/>
            <w:u w:val="none"/>
          </w:rPr>
          <w:t>бюджетам сельских на реализацию мероприятий</w:t>
        </w:r>
      </w:hyperlink>
      <w:r w:rsidR="00DF7266" w:rsidRPr="00DF7266">
        <w:rPr>
          <w:rStyle w:val="a3"/>
          <w:b/>
          <w:color w:val="auto"/>
          <w:u w:val="none"/>
        </w:rPr>
        <w:t xml:space="preserve"> по разработке проектно-сметной документации для строительства и </w:t>
      </w:r>
      <w:r w:rsidR="00DF7266" w:rsidRPr="00DF7266">
        <w:rPr>
          <w:b/>
        </w:rPr>
        <w:t>капитального ремонта уличных сетей освещения населенных пунктов</w:t>
      </w:r>
    </w:p>
    <w:p w:rsidR="00DF7266" w:rsidRDefault="00DF7266" w:rsidP="00DF7266">
      <w:pPr>
        <w:jc w:val="center"/>
      </w:pP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36.1.</w:t>
      </w:r>
      <w:r>
        <w:tab/>
        <w:t xml:space="preserve">Настоящий Порядок определяет условия предоставления иных межбюджетных трансфертов бюджетам сельских поселений на реализацию мероприятий </w:t>
      </w:r>
      <w:r>
        <w:lastRenderedPageBreak/>
        <w:t xml:space="preserve">по разработке проектно-сметной </w:t>
      </w:r>
      <w:r w:rsidRPr="00A20767">
        <w:t xml:space="preserve">документации </w:t>
      </w:r>
      <w:r>
        <w:t>для строительства и</w:t>
      </w:r>
      <w:r w:rsidRPr="00A20767">
        <w:t xml:space="preserve"> </w:t>
      </w:r>
      <w:r>
        <w:t>капитального ремонта</w:t>
      </w:r>
      <w:r w:rsidRPr="00A20767">
        <w:t xml:space="preserve"> уличных сетей освещения населенных пунктов</w:t>
      </w:r>
      <w:r>
        <w:t xml:space="preserve"> (далее в настоящем Порядке – межбюджетные трансферты).</w:t>
      </w:r>
    </w:p>
    <w:p w:rsidR="00DF7266" w:rsidRDefault="00DF7266" w:rsidP="00DF7266">
      <w:pPr>
        <w:tabs>
          <w:tab w:val="left" w:pos="993"/>
        </w:tabs>
        <w:ind w:firstLine="720"/>
        <w:jc w:val="both"/>
      </w:pPr>
      <w:r>
        <w:t>36.2.</w:t>
      </w:r>
      <w:r>
        <w:tab/>
        <w:t xml:space="preserve">Межбюджетные трансферты предоставляются бюджетам сельских поселений с целью реализации мероприятий по разработке проектно-сметной документации для строительства и капитального ремонта уличных сетей </w:t>
      </w:r>
      <w:r w:rsidRPr="00A20767">
        <w:t>освещения населенных пунктов</w:t>
      </w:r>
      <w:r>
        <w:t xml:space="preserve">, которые отобраны для участия в реализации государственной </w:t>
      </w:r>
      <w:r w:rsidRPr="00A20767">
        <w:t>программы Архангельской области</w:t>
      </w:r>
      <w:r>
        <w:t xml:space="preserve"> «Комплексное развитие сельских территорий».</w:t>
      </w:r>
    </w:p>
    <w:p w:rsidR="00DF7266" w:rsidRDefault="00DF7266" w:rsidP="00DF7266">
      <w:pPr>
        <w:tabs>
          <w:tab w:val="left" w:pos="993"/>
        </w:tabs>
        <w:ind w:firstLine="720"/>
        <w:jc w:val="both"/>
      </w:pPr>
      <w:r>
        <w:t>36.3.</w:t>
      </w:r>
      <w:r>
        <w:tab/>
        <w:t>Получателями межбюджетных трансфертов являются органы местного самоуправления сельских поселений.</w:t>
      </w:r>
    </w:p>
    <w:p w:rsidR="00DF7266" w:rsidRDefault="00DF7266" w:rsidP="00DF7266">
      <w:pPr>
        <w:tabs>
          <w:tab w:val="left" w:pos="993"/>
        </w:tabs>
        <w:ind w:firstLine="720"/>
        <w:jc w:val="both"/>
      </w:pPr>
      <w:r>
        <w:t>36.4. 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36.5.</w:t>
      </w:r>
      <w:r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36.6.</w:t>
      </w:r>
      <w:r>
        <w:tab/>
        <w:t>Межбюджетные трансферты предоставляются при соблюдении следующих условий:</w:t>
      </w:r>
    </w:p>
    <w:p w:rsidR="00DF7266" w:rsidRPr="0000698A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</w:r>
      <w:r w:rsidRPr="0000698A">
        <w:t>заключение между управлением по инфраструктурному развитию и органами местного самоуправления сельских поселений соглашения (договора) о предоставлении межбюджетных трансфертов (далее в настоящем Порядке – соглашение (договор));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  <w:t>выполнение условий, предусмотренных соглашением (договором) и настоящим Порядком;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(договором) и настоящим Порядком.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Обязательными условиями, включаемыми в соглашение, предусмотренное абзацем третьим подпункта 36.6. настоящего Порядка, являются: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DF7266" w:rsidRDefault="00DF7266" w:rsidP="00DF7266">
      <w:pPr>
        <w:tabs>
          <w:tab w:val="left" w:pos="993"/>
        </w:tabs>
        <w:ind w:firstLine="708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36.7.</w:t>
      </w:r>
      <w:r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DF7266" w:rsidRPr="0000698A" w:rsidRDefault="00DF7266" w:rsidP="00DF7266">
      <w:pPr>
        <w:tabs>
          <w:tab w:val="left" w:pos="1276"/>
        </w:tabs>
        <w:ind w:firstLine="567"/>
        <w:jc w:val="both"/>
      </w:pPr>
      <w:r>
        <w:t xml:space="preserve"> 36.8.</w:t>
      </w:r>
      <w:r>
        <w:tab/>
      </w:r>
      <w:r w:rsidRPr="0000698A">
        <w:t>Межбюджетные трансферты отражаются в доходах бюджетов поселений по коду бюджетной классификации Российской Федерации 000 2 02 49999 10 0000 150 «Прочие межбюджетные трансферты, передаваемые бюджетам сельских поселений».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36.9.</w:t>
      </w:r>
      <w:r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</w:t>
      </w:r>
      <w:r>
        <w:lastRenderedPageBreak/>
        <w:t xml:space="preserve">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2020 год </w:t>
      </w:r>
      <w:r>
        <w:br/>
        <w:t>и плановый период 2021 и 2022 годов».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36.10.</w:t>
      </w:r>
      <w:r>
        <w:tab/>
      </w:r>
      <w:r w:rsidRPr="00C42226">
        <w:t>Органы местного самоуправления сельских поселений расходуют средства межбюджетных трансфертов в соответствии с целями, опр</w:t>
      </w:r>
      <w:r>
        <w:t>еделенными в подпункте 36</w:t>
      </w:r>
      <w:r w:rsidRPr="00C42226">
        <w:t xml:space="preserve">.2. настоящего Порядка и в соглашении </w:t>
      </w:r>
      <w:r>
        <w:t>(договоре).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36.11.</w:t>
      </w:r>
      <w:r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36.12.</w:t>
      </w:r>
      <w:r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36.13.</w:t>
      </w:r>
      <w:r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36.14.</w:t>
      </w:r>
      <w:r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36.15.</w:t>
      </w:r>
      <w:r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DF7266" w:rsidRDefault="00DF7266" w:rsidP="00DF7266">
      <w:pPr>
        <w:tabs>
          <w:tab w:val="left" w:pos="1276"/>
        </w:tabs>
        <w:ind w:firstLine="708"/>
        <w:jc w:val="both"/>
      </w:pPr>
      <w:r>
        <w:t>36.16.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Федерации.».</w:t>
      </w:r>
    </w:p>
    <w:p w:rsidR="002F0D8B" w:rsidRPr="003C5BEA" w:rsidRDefault="002F0D8B" w:rsidP="002F0D8B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sectPr w:rsidR="002F0D8B" w:rsidRPr="003C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3050"/>
    <w:rsid w:val="0001382D"/>
    <w:rsid w:val="000160C4"/>
    <w:rsid w:val="0001762A"/>
    <w:rsid w:val="00022E18"/>
    <w:rsid w:val="00022FF0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B3580"/>
    <w:rsid w:val="000B5656"/>
    <w:rsid w:val="000B58BB"/>
    <w:rsid w:val="000D3B8B"/>
    <w:rsid w:val="000D60AD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59D3"/>
    <w:rsid w:val="00222DF7"/>
    <w:rsid w:val="00225F34"/>
    <w:rsid w:val="00226490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75FC5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F3996"/>
    <w:rsid w:val="00402111"/>
    <w:rsid w:val="0040412B"/>
    <w:rsid w:val="00406DDD"/>
    <w:rsid w:val="00410C9A"/>
    <w:rsid w:val="00415959"/>
    <w:rsid w:val="00434A25"/>
    <w:rsid w:val="00441886"/>
    <w:rsid w:val="00444CB4"/>
    <w:rsid w:val="004501CD"/>
    <w:rsid w:val="00454A01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6202"/>
    <w:rsid w:val="004E726B"/>
    <w:rsid w:val="004F58DF"/>
    <w:rsid w:val="004F6A7A"/>
    <w:rsid w:val="004F6ECF"/>
    <w:rsid w:val="0051034D"/>
    <w:rsid w:val="00510F4A"/>
    <w:rsid w:val="00513225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A5A"/>
    <w:rsid w:val="006727B6"/>
    <w:rsid w:val="00684068"/>
    <w:rsid w:val="00691F8B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769D"/>
    <w:rsid w:val="007856B8"/>
    <w:rsid w:val="00787954"/>
    <w:rsid w:val="007973C1"/>
    <w:rsid w:val="007A00AF"/>
    <w:rsid w:val="007A33DA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7C6F"/>
    <w:rsid w:val="009376BE"/>
    <w:rsid w:val="009457F5"/>
    <w:rsid w:val="009550EA"/>
    <w:rsid w:val="00955E53"/>
    <w:rsid w:val="00957013"/>
    <w:rsid w:val="00961553"/>
    <w:rsid w:val="009739A5"/>
    <w:rsid w:val="00975B16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3D48"/>
    <w:rsid w:val="009E49E7"/>
    <w:rsid w:val="009E50E4"/>
    <w:rsid w:val="009E52BE"/>
    <w:rsid w:val="00A06EE5"/>
    <w:rsid w:val="00A11AD4"/>
    <w:rsid w:val="00A11B7D"/>
    <w:rsid w:val="00A138D7"/>
    <w:rsid w:val="00A203FE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85062"/>
    <w:rsid w:val="00A92B33"/>
    <w:rsid w:val="00AA29B7"/>
    <w:rsid w:val="00AA4789"/>
    <w:rsid w:val="00AA7AAF"/>
    <w:rsid w:val="00AB362D"/>
    <w:rsid w:val="00AB52EC"/>
    <w:rsid w:val="00AD3006"/>
    <w:rsid w:val="00AD73E4"/>
    <w:rsid w:val="00AE09AE"/>
    <w:rsid w:val="00AE0D4E"/>
    <w:rsid w:val="00AE4C66"/>
    <w:rsid w:val="00AE5071"/>
    <w:rsid w:val="00B011BF"/>
    <w:rsid w:val="00B0346E"/>
    <w:rsid w:val="00B10896"/>
    <w:rsid w:val="00B11964"/>
    <w:rsid w:val="00B21EDD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912D0"/>
    <w:rsid w:val="00B93625"/>
    <w:rsid w:val="00BA08F6"/>
    <w:rsid w:val="00BA13FF"/>
    <w:rsid w:val="00BA37FF"/>
    <w:rsid w:val="00BA4CF6"/>
    <w:rsid w:val="00BB1212"/>
    <w:rsid w:val="00BB5CF4"/>
    <w:rsid w:val="00BB7DC0"/>
    <w:rsid w:val="00BC0485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A4081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94CD7"/>
    <w:rsid w:val="00DA135C"/>
    <w:rsid w:val="00DA2B67"/>
    <w:rsid w:val="00DA4C92"/>
    <w:rsid w:val="00DA671F"/>
    <w:rsid w:val="00DC03F7"/>
    <w:rsid w:val="00DC3FD9"/>
    <w:rsid w:val="00DD3923"/>
    <w:rsid w:val="00DD69F8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6A4D"/>
    <w:rsid w:val="00E312F9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91BA7"/>
    <w:rsid w:val="00E95286"/>
    <w:rsid w:val="00E95F37"/>
    <w:rsid w:val="00EA6133"/>
    <w:rsid w:val="00EA66F3"/>
    <w:rsid w:val="00EB399A"/>
    <w:rsid w:val="00EB69A1"/>
    <w:rsid w:val="00EC029F"/>
    <w:rsid w:val="00EC18F3"/>
    <w:rsid w:val="00ED1BBB"/>
    <w:rsid w:val="00ED5865"/>
    <w:rsid w:val="00ED6706"/>
    <w:rsid w:val="00EF40EF"/>
    <w:rsid w:val="00F00CEA"/>
    <w:rsid w:val="00F013FB"/>
    <w:rsid w:val="00F15DF9"/>
    <w:rsid w:val="00F1643C"/>
    <w:rsid w:val="00F224B9"/>
    <w:rsid w:val="00F320A0"/>
    <w:rsid w:val="00F36A01"/>
    <w:rsid w:val="00F43EE2"/>
    <w:rsid w:val="00F44567"/>
    <w:rsid w:val="00F53093"/>
    <w:rsid w:val="00F56AA2"/>
    <w:rsid w:val="00F615CF"/>
    <w:rsid w:val="00F63346"/>
    <w:rsid w:val="00F67054"/>
    <w:rsid w:val="00F67C6B"/>
    <w:rsid w:val="00F90001"/>
    <w:rsid w:val="00F900C3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900%20&#1040;&#1082;&#1090;&#1091;&#1072;&#1083;&#1100;&#1085;&#1072;&#1103;%20&#1088;&#1077;&#1076;&#1072;&#1082;&#1094;&#1080;&#1103;%20(&#1086;&#1082;&#1090;&#1103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900%20&#1040;&#1082;&#1090;&#1091;&#1072;&#1083;&#1100;&#1085;&#1072;&#1103;%20&#1088;&#1077;&#1076;&#1072;&#1082;&#1094;&#1080;&#1103;%20(&#1086;&#1082;&#1090;&#1103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4294942690</TotalTime>
  <Pages>4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183</cp:revision>
  <cp:lastPrinted>2020-12-10T12:53:00Z</cp:lastPrinted>
  <dcterms:created xsi:type="dcterms:W3CDTF">2019-01-22T08:37:00Z</dcterms:created>
  <dcterms:modified xsi:type="dcterms:W3CDTF">2020-12-10T12:53:00Z</dcterms:modified>
</cp:coreProperties>
</file>