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D5" w:rsidRPr="008A7AB8" w:rsidRDefault="006308D5" w:rsidP="005935B9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6"/>
          <w:szCs w:val="26"/>
        </w:rPr>
      </w:pPr>
    </w:p>
    <w:p w:rsidR="006308D5" w:rsidRPr="008A7AB8" w:rsidRDefault="006308D5" w:rsidP="006308D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7A99" w:rsidRPr="00BE2AC9" w:rsidRDefault="000D7A99" w:rsidP="000D7A99">
      <w:pPr>
        <w:pStyle w:val="2"/>
        <w:rPr>
          <w:szCs w:val="28"/>
        </w:rPr>
      </w:pPr>
      <w:r w:rsidRPr="00BE2AC9">
        <w:rPr>
          <w:szCs w:val="28"/>
        </w:rPr>
        <w:t>Архангельская область Приморский муниципальный район</w:t>
      </w:r>
    </w:p>
    <w:p w:rsidR="000D7A99" w:rsidRPr="00BE2AC9" w:rsidRDefault="000D7A99" w:rsidP="000D7A99">
      <w:pPr>
        <w:pStyle w:val="2"/>
        <w:rPr>
          <w:szCs w:val="28"/>
        </w:rPr>
      </w:pPr>
      <w:r w:rsidRPr="00BE2AC9">
        <w:rPr>
          <w:szCs w:val="28"/>
        </w:rPr>
        <w:t>Муниципальное образование «Лисестровское»</w:t>
      </w:r>
    </w:p>
    <w:p w:rsidR="000D7A99" w:rsidRPr="00BE2AC9" w:rsidRDefault="000D7A99" w:rsidP="000D7A99">
      <w:pPr>
        <w:pStyle w:val="2"/>
        <w:rPr>
          <w:szCs w:val="28"/>
        </w:rPr>
      </w:pPr>
      <w:r w:rsidRPr="00BE2AC9">
        <w:rPr>
          <w:szCs w:val="28"/>
        </w:rPr>
        <w:t>Совет депутатов первого созыва</w:t>
      </w:r>
    </w:p>
    <w:p w:rsidR="000D7A99" w:rsidRPr="00BE2AC9" w:rsidRDefault="000D7A99" w:rsidP="000D7A99">
      <w:pPr>
        <w:pStyle w:val="2"/>
        <w:rPr>
          <w:szCs w:val="28"/>
        </w:rPr>
      </w:pPr>
      <w:r>
        <w:rPr>
          <w:szCs w:val="28"/>
        </w:rPr>
        <w:t xml:space="preserve">Двадцать восьмая </w:t>
      </w:r>
      <w:r w:rsidRPr="00BE2AC9">
        <w:rPr>
          <w:szCs w:val="28"/>
        </w:rPr>
        <w:t>очередная сессия</w:t>
      </w:r>
    </w:p>
    <w:p w:rsidR="000D7A99" w:rsidRPr="00BE2AC9" w:rsidRDefault="000D7A99" w:rsidP="000D7A99">
      <w:pPr>
        <w:rPr>
          <w:sz w:val="28"/>
          <w:szCs w:val="28"/>
        </w:rPr>
      </w:pPr>
    </w:p>
    <w:p w:rsidR="000D7A99" w:rsidRPr="00BE2AC9" w:rsidRDefault="000D7A99" w:rsidP="000D7A99">
      <w:pPr>
        <w:pStyle w:val="1"/>
        <w:rPr>
          <w:sz w:val="28"/>
          <w:szCs w:val="28"/>
        </w:rPr>
      </w:pPr>
      <w:r w:rsidRPr="00BE2AC9">
        <w:rPr>
          <w:sz w:val="28"/>
          <w:szCs w:val="28"/>
        </w:rPr>
        <w:t>РЕШЕНИЕ</w:t>
      </w:r>
    </w:p>
    <w:p w:rsidR="000D7A99" w:rsidRPr="00BE2AC9" w:rsidRDefault="000D7A99" w:rsidP="000D7A99">
      <w:pPr>
        <w:rPr>
          <w:sz w:val="28"/>
          <w:szCs w:val="28"/>
        </w:rPr>
      </w:pPr>
    </w:p>
    <w:p w:rsidR="000D7A99" w:rsidRPr="00BE2AC9" w:rsidRDefault="000D7A99" w:rsidP="000D7A99">
      <w:pPr>
        <w:jc w:val="center"/>
        <w:rPr>
          <w:sz w:val="28"/>
          <w:szCs w:val="28"/>
        </w:rPr>
      </w:pPr>
      <w:r>
        <w:rPr>
          <w:sz w:val="28"/>
          <w:szCs w:val="28"/>
        </w:rPr>
        <w:t>25 апреля 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9C0487">
        <w:t>деревня Окулово</w:t>
      </w:r>
      <w:r w:rsidR="005935B9">
        <w:rPr>
          <w:sz w:val="28"/>
          <w:szCs w:val="28"/>
        </w:rPr>
        <w:tab/>
      </w:r>
      <w:r w:rsidR="005935B9">
        <w:rPr>
          <w:sz w:val="28"/>
          <w:szCs w:val="28"/>
        </w:rPr>
        <w:tab/>
      </w:r>
      <w:r w:rsidR="005935B9">
        <w:rPr>
          <w:sz w:val="28"/>
          <w:szCs w:val="28"/>
        </w:rPr>
        <w:tab/>
      </w:r>
      <w:r w:rsidR="005935B9">
        <w:rPr>
          <w:sz w:val="28"/>
          <w:szCs w:val="28"/>
        </w:rPr>
        <w:tab/>
        <w:t xml:space="preserve"> №</w:t>
      </w:r>
      <w:r w:rsidR="00FA26D9">
        <w:rPr>
          <w:sz w:val="28"/>
          <w:szCs w:val="28"/>
        </w:rPr>
        <w:t xml:space="preserve"> </w:t>
      </w:r>
      <w:r w:rsidR="005935B9">
        <w:rPr>
          <w:sz w:val="28"/>
          <w:szCs w:val="28"/>
        </w:rPr>
        <w:t>246</w:t>
      </w:r>
    </w:p>
    <w:p w:rsidR="006308D5" w:rsidRPr="009A2F9C" w:rsidRDefault="006308D5" w:rsidP="006308D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F2C30" w:rsidRDefault="003F2C30" w:rsidP="003F2C30">
      <w:pPr>
        <w:spacing w:line="259" w:lineRule="auto"/>
        <w:ind w:left="10" w:right="4" w:hanging="10"/>
        <w:jc w:val="center"/>
        <w:rPr>
          <w:b/>
          <w:sz w:val="28"/>
          <w:szCs w:val="28"/>
        </w:rPr>
      </w:pPr>
      <w:r w:rsidRPr="003F2C30">
        <w:rPr>
          <w:b/>
          <w:sz w:val="28"/>
          <w:szCs w:val="28"/>
        </w:rPr>
        <w:t xml:space="preserve">О налоге на имущество физических лиц </w:t>
      </w:r>
    </w:p>
    <w:p w:rsidR="00EB6EFF" w:rsidRDefault="00636E6A" w:rsidP="00636E6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(в </w:t>
      </w:r>
      <w:r w:rsidR="00F12A21">
        <w:rPr>
          <w:rFonts w:ascii="Times New Roman" w:hAnsi="Times New Roman" w:cs="Times New Roman"/>
          <w:b w:val="0"/>
          <w:sz w:val="26"/>
          <w:szCs w:val="26"/>
        </w:rPr>
        <w:t>редакции решени</w:t>
      </w:r>
      <w:r w:rsidR="00FA26D9">
        <w:rPr>
          <w:rFonts w:ascii="Times New Roman" w:hAnsi="Times New Roman" w:cs="Times New Roman"/>
          <w:b w:val="0"/>
          <w:sz w:val="26"/>
          <w:szCs w:val="26"/>
        </w:rPr>
        <w:t>й</w:t>
      </w:r>
      <w:r w:rsidR="00F12A21">
        <w:rPr>
          <w:rFonts w:ascii="Times New Roman" w:hAnsi="Times New Roman" w:cs="Times New Roman"/>
          <w:b w:val="0"/>
          <w:sz w:val="26"/>
          <w:szCs w:val="26"/>
        </w:rPr>
        <w:t xml:space="preserve"> от 30.09.2019</w:t>
      </w:r>
      <w:r w:rsidR="00FA26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2A21">
        <w:rPr>
          <w:rFonts w:ascii="Times New Roman" w:hAnsi="Times New Roman" w:cs="Times New Roman"/>
          <w:b w:val="0"/>
          <w:sz w:val="26"/>
          <w:szCs w:val="26"/>
        </w:rPr>
        <w:t>г. №</w:t>
      </w:r>
      <w:r w:rsidR="00FA26D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2A21">
        <w:rPr>
          <w:rFonts w:ascii="Times New Roman" w:hAnsi="Times New Roman" w:cs="Times New Roman"/>
          <w:b w:val="0"/>
          <w:sz w:val="26"/>
          <w:szCs w:val="26"/>
        </w:rPr>
        <w:t>260</w:t>
      </w:r>
      <w:r w:rsidR="00FA26D9">
        <w:rPr>
          <w:rFonts w:ascii="Times New Roman" w:hAnsi="Times New Roman" w:cs="Times New Roman"/>
          <w:b w:val="0"/>
          <w:sz w:val="26"/>
          <w:szCs w:val="26"/>
        </w:rPr>
        <w:t>, от 22.10.2020 № 15</w:t>
      </w:r>
      <w:r w:rsidR="00EB6EF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636E6A" w:rsidRPr="00C15921" w:rsidRDefault="00EB6EFF" w:rsidP="00636E6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30.06.2021 г. № 61</w:t>
      </w:r>
      <w:r w:rsidR="00A85D29">
        <w:rPr>
          <w:rFonts w:ascii="Times New Roman" w:hAnsi="Times New Roman" w:cs="Times New Roman"/>
          <w:b w:val="0"/>
          <w:sz w:val="26"/>
          <w:szCs w:val="26"/>
        </w:rPr>
        <w:t>, от 23.06.2022 № 110</w:t>
      </w:r>
      <w:r w:rsidR="00636E6A" w:rsidRPr="00C15921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636E6A" w:rsidRPr="003F2C30" w:rsidRDefault="00636E6A" w:rsidP="003F2C30">
      <w:pPr>
        <w:spacing w:line="259" w:lineRule="auto"/>
        <w:ind w:left="10" w:right="4" w:hanging="10"/>
        <w:jc w:val="center"/>
        <w:rPr>
          <w:sz w:val="28"/>
          <w:szCs w:val="28"/>
        </w:rPr>
      </w:pPr>
    </w:p>
    <w:p w:rsidR="006308D5" w:rsidRPr="008B6E3B" w:rsidRDefault="006308D5" w:rsidP="008B6E3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2F9C">
        <w:rPr>
          <w:rFonts w:ascii="Times New Roman" w:hAnsi="Times New Roman" w:cs="Times New Roman"/>
          <w:b w:val="0"/>
          <w:sz w:val="28"/>
          <w:szCs w:val="28"/>
        </w:rPr>
        <w:t>В соответствии с Налоговым кодексом Российской Федерации, Федеральным законом «Об общих принципах организации местного самоуправления в Российской Федерации</w:t>
      </w:r>
      <w:r w:rsidR="004C06A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A2F9C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№131-ФЗ, Уставом муниципального образования «</w:t>
      </w:r>
      <w:r w:rsidR="008B6E3B">
        <w:rPr>
          <w:rFonts w:ascii="Times New Roman" w:hAnsi="Times New Roman" w:cs="Times New Roman"/>
          <w:b w:val="0"/>
          <w:sz w:val="28"/>
          <w:szCs w:val="28"/>
        </w:rPr>
        <w:t>Лисестровское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B6E3B">
        <w:rPr>
          <w:rFonts w:ascii="Times New Roman" w:hAnsi="Times New Roman" w:cs="Times New Roman"/>
          <w:b w:val="0"/>
          <w:sz w:val="18"/>
          <w:szCs w:val="18"/>
        </w:rPr>
        <w:t>,</w:t>
      </w:r>
    </w:p>
    <w:p w:rsidR="00C21CE1" w:rsidRDefault="00C21CE1" w:rsidP="00FA26D9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Pr="00A33320">
        <w:rPr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6308D5" w:rsidRPr="009A2F9C" w:rsidRDefault="005E28F7" w:rsidP="005E28F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308D5" w:rsidRPr="009A2F9C">
        <w:rPr>
          <w:sz w:val="28"/>
          <w:szCs w:val="28"/>
        </w:rPr>
        <w:t xml:space="preserve">Ввести на территории </w:t>
      </w:r>
      <w:r w:rsidR="00A85D29" w:rsidRPr="0003582F">
        <w:rPr>
          <w:rFonts w:eastAsiaTheme="minorHAnsi"/>
          <w:sz w:val="28"/>
          <w:szCs w:val="28"/>
          <w:lang w:eastAsia="en-US"/>
        </w:rPr>
        <w:t>сельского поселения</w:t>
      </w:r>
      <w:r w:rsidR="00A85D29" w:rsidRPr="009A2F9C">
        <w:rPr>
          <w:sz w:val="28"/>
          <w:szCs w:val="28"/>
        </w:rPr>
        <w:t xml:space="preserve"> </w:t>
      </w:r>
      <w:r w:rsidR="006308D5" w:rsidRPr="009A2F9C">
        <w:rPr>
          <w:sz w:val="28"/>
          <w:szCs w:val="28"/>
        </w:rPr>
        <w:t>«</w:t>
      </w:r>
      <w:r w:rsidR="008B6E3B">
        <w:rPr>
          <w:sz w:val="28"/>
          <w:szCs w:val="28"/>
        </w:rPr>
        <w:t>Лисестровское</w:t>
      </w:r>
      <w:r w:rsidR="006308D5" w:rsidRPr="009A2F9C">
        <w:rPr>
          <w:sz w:val="28"/>
          <w:szCs w:val="28"/>
        </w:rPr>
        <w:t>»</w:t>
      </w:r>
      <w:r w:rsidR="003F2C30">
        <w:rPr>
          <w:sz w:val="28"/>
          <w:szCs w:val="28"/>
        </w:rPr>
        <w:t xml:space="preserve"> </w:t>
      </w:r>
      <w:r w:rsidR="00C53D24" w:rsidRPr="0003582F">
        <w:rPr>
          <w:rFonts w:eastAsiaTheme="minorHAnsi"/>
          <w:sz w:val="28"/>
          <w:szCs w:val="28"/>
          <w:lang w:eastAsia="en-US"/>
        </w:rPr>
        <w:t>Приморского муниципального района Архангельской области</w:t>
      </w:r>
      <w:r w:rsidR="00C53D24" w:rsidRPr="003F2C30">
        <w:rPr>
          <w:color w:val="000000" w:themeColor="text1"/>
          <w:sz w:val="28"/>
          <w:szCs w:val="28"/>
        </w:rPr>
        <w:t xml:space="preserve"> </w:t>
      </w:r>
      <w:r w:rsidR="003F2C30" w:rsidRPr="003F2C30">
        <w:rPr>
          <w:color w:val="000000" w:themeColor="text1"/>
          <w:sz w:val="28"/>
          <w:szCs w:val="28"/>
        </w:rPr>
        <w:t>налог на имущество физических лиц</w:t>
      </w:r>
      <w:r w:rsidR="00A85D29">
        <w:rPr>
          <w:color w:val="000000" w:themeColor="text1"/>
          <w:sz w:val="28"/>
          <w:szCs w:val="28"/>
        </w:rPr>
        <w:t xml:space="preserve"> </w:t>
      </w:r>
      <w:r w:rsidR="00A85D29" w:rsidRPr="00FA26D9">
        <w:rPr>
          <w:i/>
          <w:color w:val="0070C0"/>
        </w:rPr>
        <w:t xml:space="preserve">(в ред. решения от </w:t>
      </w:r>
      <w:r w:rsidR="00A85D29">
        <w:rPr>
          <w:i/>
          <w:color w:val="0070C0"/>
        </w:rPr>
        <w:t>23.06.2022</w:t>
      </w:r>
      <w:r w:rsidR="00A85D29" w:rsidRPr="00FA26D9">
        <w:rPr>
          <w:i/>
          <w:color w:val="0070C0"/>
        </w:rPr>
        <w:t xml:space="preserve"> г. № </w:t>
      </w:r>
      <w:r w:rsidR="00A85D29">
        <w:rPr>
          <w:i/>
          <w:color w:val="0070C0"/>
        </w:rPr>
        <w:t>110</w:t>
      </w:r>
      <w:r w:rsidR="00A85D29" w:rsidRPr="00FA26D9">
        <w:rPr>
          <w:i/>
          <w:color w:val="0070C0"/>
        </w:rPr>
        <w:t>)</w:t>
      </w:r>
      <w:r w:rsidR="006308D5" w:rsidRPr="003F2C30">
        <w:rPr>
          <w:color w:val="000000" w:themeColor="text1"/>
          <w:sz w:val="28"/>
          <w:szCs w:val="28"/>
        </w:rPr>
        <w:t>.</w:t>
      </w:r>
      <w:r w:rsidR="001C0F17" w:rsidRPr="003F2C30">
        <w:rPr>
          <w:color w:val="000000" w:themeColor="text1"/>
          <w:sz w:val="28"/>
          <w:szCs w:val="28"/>
        </w:rPr>
        <w:t xml:space="preserve"> </w:t>
      </w:r>
    </w:p>
    <w:p w:rsidR="003F2C30" w:rsidRPr="00FA26D9" w:rsidRDefault="00735625" w:rsidP="00AE416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i/>
          <w:color w:val="0070C0"/>
          <w:sz w:val="24"/>
          <w:szCs w:val="24"/>
        </w:rPr>
      </w:pPr>
      <w:r w:rsidRPr="00302186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2. </w:t>
      </w:r>
      <w:bookmarkStart w:id="0" w:name="_GoBack"/>
      <w:r w:rsidR="00F255CE" w:rsidRPr="00F255CE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>исключен решением</w:t>
      </w:r>
      <w:r w:rsidR="00A85D29" w:rsidRPr="00F255CE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 xml:space="preserve"> от 23.06.2022 г. № 110.</w:t>
      </w:r>
      <w:bookmarkEnd w:id="0"/>
    </w:p>
    <w:p w:rsidR="003F2C30" w:rsidRPr="003F2C30" w:rsidRDefault="003F2C30" w:rsidP="005E28F7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Установить налоговые ставки в следующих размерах: </w:t>
      </w:r>
    </w:p>
    <w:p w:rsidR="008B6E3B" w:rsidRDefault="005E28F7" w:rsidP="00A37369">
      <w:pPr>
        <w:pStyle w:val="a9"/>
        <w:numPr>
          <w:ilvl w:val="0"/>
          <w:numId w:val="5"/>
        </w:numPr>
        <w:spacing w:after="60"/>
        <w:ind w:left="709" w:firstLine="0"/>
        <w:jc w:val="both"/>
        <w:rPr>
          <w:sz w:val="28"/>
          <w:szCs w:val="28"/>
        </w:rPr>
      </w:pPr>
      <w:r w:rsidRPr="008B6E3B">
        <w:rPr>
          <w:sz w:val="28"/>
          <w:szCs w:val="28"/>
        </w:rPr>
        <w:t>0,3</w:t>
      </w:r>
      <w:r w:rsidR="003F2C30" w:rsidRPr="008B6E3B">
        <w:rPr>
          <w:sz w:val="28"/>
          <w:szCs w:val="28"/>
        </w:rPr>
        <w:t xml:space="preserve"> процента в отношении: </w:t>
      </w:r>
    </w:p>
    <w:p w:rsidR="003F2C30" w:rsidRPr="008B6E3B" w:rsidRDefault="003F2C30" w:rsidP="008B6E3B">
      <w:pPr>
        <w:pStyle w:val="a9"/>
        <w:spacing w:after="60"/>
        <w:ind w:left="1418" w:hanging="709"/>
        <w:jc w:val="both"/>
        <w:rPr>
          <w:sz w:val="28"/>
          <w:szCs w:val="28"/>
        </w:rPr>
      </w:pPr>
      <w:r w:rsidRPr="008B6E3B">
        <w:rPr>
          <w:sz w:val="28"/>
          <w:szCs w:val="28"/>
        </w:rPr>
        <w:t xml:space="preserve">жилых домов, частей жилых домов, квартир, частей квартир, комнат; </w:t>
      </w:r>
    </w:p>
    <w:p w:rsidR="003F2C30" w:rsidRDefault="003F2C30" w:rsidP="005807FC">
      <w:pPr>
        <w:spacing w:after="60"/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объектов незавершенного строительства в случае, если проектируемым назначением таких объектов является жилой дом; </w:t>
      </w:r>
    </w:p>
    <w:p w:rsidR="003F2C30" w:rsidRDefault="003F2C30" w:rsidP="005807FC">
      <w:pPr>
        <w:spacing w:after="60"/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единых недвижимых комплексов, в состав которых входит хотя бы один жилой дом; </w:t>
      </w:r>
    </w:p>
    <w:p w:rsidR="003F2C30" w:rsidRPr="008B6E3B" w:rsidRDefault="003F2C30" w:rsidP="005807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2C30">
        <w:rPr>
          <w:sz w:val="28"/>
          <w:szCs w:val="28"/>
        </w:rPr>
        <w:t>гаражей и машино-мест</w:t>
      </w:r>
      <w:r>
        <w:rPr>
          <w:sz w:val="28"/>
          <w:szCs w:val="28"/>
        </w:rPr>
        <w:t xml:space="preserve">, </w:t>
      </w:r>
      <w:r w:rsidRPr="008B6E3B">
        <w:rPr>
          <w:sz w:val="28"/>
          <w:szCs w:val="28"/>
        </w:rPr>
        <w:t xml:space="preserve">в </w:t>
      </w:r>
      <w:r w:rsidRPr="008B6E3B">
        <w:rPr>
          <w:rFonts w:eastAsiaTheme="minorHAnsi"/>
          <w:sz w:val="28"/>
          <w:szCs w:val="28"/>
          <w:lang w:eastAsia="en-US"/>
        </w:rPr>
        <w:t>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3F2C30" w:rsidRDefault="003F2C30" w:rsidP="003F2C30">
      <w:p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</w:r>
    </w:p>
    <w:p w:rsidR="00FA26D9" w:rsidRPr="00FA26D9" w:rsidRDefault="003F2C30" w:rsidP="00FA26D9">
      <w:p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2) </w:t>
      </w:r>
      <w:r w:rsidR="008C3734">
        <w:rPr>
          <w:sz w:val="28"/>
          <w:szCs w:val="28"/>
        </w:rPr>
        <w:t xml:space="preserve"> </w:t>
      </w:r>
      <w:r w:rsidR="00FA26D9" w:rsidRPr="00FA26D9">
        <w:rPr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при условии, что кадастровая стоимость </w:t>
      </w:r>
      <w:r w:rsidR="00FA26D9" w:rsidRPr="00FA26D9">
        <w:rPr>
          <w:sz w:val="28"/>
          <w:szCs w:val="28"/>
        </w:rPr>
        <w:lastRenderedPageBreak/>
        <w:t>объекта недвижимого имущества не превышает 13 миллионов рублей в 2020 году и в последующие годы – 1,5 процента;</w:t>
      </w:r>
    </w:p>
    <w:p w:rsidR="00FA26D9" w:rsidRPr="00FA26D9" w:rsidRDefault="00EB6EFF" w:rsidP="00FA26D9">
      <w:pPr>
        <w:ind w:firstLine="709"/>
        <w:jc w:val="both"/>
        <w:rPr>
          <w:sz w:val="28"/>
          <w:szCs w:val="28"/>
        </w:rPr>
      </w:pPr>
      <w:r w:rsidRPr="00EB6EFF">
        <w:rPr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FA26D9" w:rsidRPr="00FA26D9">
        <w:rPr>
          <w:sz w:val="28"/>
          <w:szCs w:val="28"/>
        </w:rPr>
        <w:t>, кадастровая стоимость которых превышает 13 миллионов рублей, в 2020 году – 1,5 процента, в 2021 году и в последующие годы – 2 процента;</w:t>
      </w:r>
    </w:p>
    <w:p w:rsidR="003F2C30" w:rsidRPr="00FA26D9" w:rsidRDefault="00FA26D9" w:rsidP="00FA26D9">
      <w:pPr>
        <w:ind w:firstLine="709"/>
        <w:jc w:val="both"/>
        <w:rPr>
          <w:i/>
          <w:color w:val="0070C0"/>
        </w:rPr>
      </w:pPr>
      <w:r w:rsidRPr="00FA26D9">
        <w:rPr>
          <w:sz w:val="28"/>
          <w:szCs w:val="28"/>
        </w:rPr>
        <w:t xml:space="preserve">в отношении объектов налогообложения, кадастровая стоимость каждого из которых превышает 300 миллионов рублей – 2 процента; </w:t>
      </w:r>
      <w:r w:rsidRPr="00FA26D9">
        <w:rPr>
          <w:i/>
          <w:color w:val="0070C0"/>
        </w:rPr>
        <w:t>(в ред. решени</w:t>
      </w:r>
      <w:r w:rsidR="00EB6EFF">
        <w:rPr>
          <w:i/>
          <w:color w:val="0070C0"/>
        </w:rPr>
        <w:t>й</w:t>
      </w:r>
      <w:r w:rsidRPr="00FA26D9">
        <w:rPr>
          <w:i/>
          <w:color w:val="0070C0"/>
        </w:rPr>
        <w:t xml:space="preserve"> от 2</w:t>
      </w:r>
      <w:r>
        <w:rPr>
          <w:i/>
          <w:color w:val="0070C0"/>
        </w:rPr>
        <w:t>2</w:t>
      </w:r>
      <w:r w:rsidRPr="00FA26D9">
        <w:rPr>
          <w:i/>
          <w:color w:val="0070C0"/>
        </w:rPr>
        <w:t>.10.2020 г. № 1</w:t>
      </w:r>
      <w:r>
        <w:rPr>
          <w:i/>
          <w:color w:val="0070C0"/>
        </w:rPr>
        <w:t>5</w:t>
      </w:r>
      <w:r w:rsidR="00EB6EFF">
        <w:rPr>
          <w:i/>
          <w:color w:val="0070C0"/>
        </w:rPr>
        <w:t>, от 30.06.2021 г. № 61</w:t>
      </w:r>
      <w:r w:rsidR="004F4ABA">
        <w:rPr>
          <w:i/>
          <w:color w:val="0070C0"/>
        </w:rPr>
        <w:t xml:space="preserve"> действие </w:t>
      </w:r>
      <w:r w:rsidRPr="00FA26D9">
        <w:rPr>
          <w:i/>
          <w:color w:val="0070C0"/>
        </w:rPr>
        <w:t>распространяется на правоотношения, возникшие с 01.01.2020 года)</w:t>
      </w:r>
      <w:r w:rsidR="003F2C30" w:rsidRPr="00FA26D9">
        <w:rPr>
          <w:i/>
          <w:color w:val="0070C0"/>
        </w:rPr>
        <w:t xml:space="preserve"> </w:t>
      </w:r>
    </w:p>
    <w:p w:rsidR="003F2C30" w:rsidRDefault="003F2C30" w:rsidP="00D61561">
      <w:pPr>
        <w:spacing w:after="120"/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>3)</w:t>
      </w:r>
      <w:r w:rsidR="008C3734">
        <w:rPr>
          <w:sz w:val="28"/>
          <w:szCs w:val="28"/>
        </w:rPr>
        <w:t xml:space="preserve"> </w:t>
      </w:r>
      <w:r w:rsidRPr="003F2C30">
        <w:rPr>
          <w:sz w:val="28"/>
          <w:szCs w:val="28"/>
        </w:rPr>
        <w:t xml:space="preserve"> 0,5 процента в отношении прочих объектов налогообложения. </w:t>
      </w:r>
    </w:p>
    <w:p w:rsidR="003F2C30" w:rsidRPr="003F2C30" w:rsidRDefault="003F2C30" w:rsidP="003F2C30">
      <w:p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4. Предоставить льготу по налогу на имущество физических лиц следующим категориям налогоплательщиков: </w:t>
      </w:r>
    </w:p>
    <w:p w:rsidR="003F2C30" w:rsidRPr="003F2C30" w:rsidRDefault="003F2C30" w:rsidP="003F2C30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родителям, имеющим детей-инвалидов в возрасте до 18 лет, - на основании справки медико-социальной экспертизы, свидетельства о рождении ребенка-инвалида; </w:t>
      </w:r>
    </w:p>
    <w:p w:rsidR="003F2C30" w:rsidRPr="003F2C30" w:rsidRDefault="003F2C30" w:rsidP="003F2C30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гражданам, имеющим на попечении детей-сирот и детей, оставшихся без попечения родителей, - на основании удостоверения опекуна/попечителя; </w:t>
      </w:r>
    </w:p>
    <w:p w:rsidR="003F2C30" w:rsidRPr="003F2C30" w:rsidRDefault="003F2C30" w:rsidP="003F2C30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детям, потерявшим обоих родителей, - до достижения ими возраста 18 лет, - на основании свидетельства о рождении ребенка, свидетельства о смерти родителей; </w:t>
      </w:r>
    </w:p>
    <w:p w:rsidR="003F2C30" w:rsidRDefault="003F2C30" w:rsidP="003F2C30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>гражданам, получившим звание «Почетный гражданин муниципального образования «Приморский муниципальный район», - на основании удостоверения «Почетный гражданин»</w:t>
      </w:r>
      <w:r w:rsidR="00956D6E">
        <w:rPr>
          <w:sz w:val="28"/>
          <w:szCs w:val="28"/>
        </w:rPr>
        <w:t>;</w:t>
      </w:r>
      <w:r w:rsidRPr="003F2C30">
        <w:rPr>
          <w:sz w:val="28"/>
          <w:szCs w:val="28"/>
        </w:rPr>
        <w:t xml:space="preserve"> </w:t>
      </w:r>
    </w:p>
    <w:p w:rsidR="002037C2" w:rsidRPr="003F2C30" w:rsidRDefault="002037C2" w:rsidP="002037C2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2037C2">
        <w:rPr>
          <w:sz w:val="28"/>
          <w:szCs w:val="28"/>
        </w:rPr>
        <w:t xml:space="preserve">Физические лица, являющиеся членами многодетной семьи, признанной таковой в соответствии с Законом Архангельской области от 05.12.2016 №496-30-ОЗ «О социальной поддержке семей, воспитывающих детей в </w:t>
      </w:r>
      <w:r w:rsidR="005720F2">
        <w:rPr>
          <w:sz w:val="28"/>
          <w:szCs w:val="28"/>
        </w:rPr>
        <w:t>А</w:t>
      </w:r>
      <w:r w:rsidRPr="002037C2">
        <w:rPr>
          <w:sz w:val="28"/>
          <w:szCs w:val="28"/>
        </w:rPr>
        <w:t>рхангельской облас</w:t>
      </w:r>
      <w:r w:rsidR="00110941">
        <w:rPr>
          <w:sz w:val="28"/>
          <w:szCs w:val="28"/>
        </w:rPr>
        <w:t xml:space="preserve">ти» на основании удостоверения </w:t>
      </w:r>
      <w:r w:rsidR="00A85D29">
        <w:rPr>
          <w:sz w:val="28"/>
          <w:szCs w:val="28"/>
        </w:rPr>
        <w:t>м</w:t>
      </w:r>
      <w:r w:rsidR="00C022E7">
        <w:rPr>
          <w:sz w:val="28"/>
          <w:szCs w:val="28"/>
        </w:rPr>
        <w:t xml:space="preserve">ногодетной семьи </w:t>
      </w:r>
      <w:r w:rsidR="00A85D29" w:rsidRPr="00FA26D9">
        <w:rPr>
          <w:i/>
          <w:color w:val="0070C0"/>
        </w:rPr>
        <w:t xml:space="preserve">(в ред. решения от </w:t>
      </w:r>
      <w:r w:rsidR="00A85D29">
        <w:rPr>
          <w:i/>
          <w:color w:val="0070C0"/>
        </w:rPr>
        <w:t>23.06.2022</w:t>
      </w:r>
      <w:r w:rsidR="00A85D29" w:rsidRPr="00FA26D9">
        <w:rPr>
          <w:i/>
          <w:color w:val="0070C0"/>
        </w:rPr>
        <w:t xml:space="preserve"> г. № </w:t>
      </w:r>
      <w:r w:rsidR="00A85D29">
        <w:rPr>
          <w:i/>
          <w:color w:val="0070C0"/>
        </w:rPr>
        <w:t>110</w:t>
      </w:r>
      <w:r w:rsidR="00A85D29" w:rsidRPr="00FA26D9">
        <w:rPr>
          <w:i/>
          <w:color w:val="0070C0"/>
        </w:rPr>
        <w:t>)</w:t>
      </w:r>
      <w:r w:rsidR="00A85D29" w:rsidRPr="003F2C30">
        <w:rPr>
          <w:color w:val="000000" w:themeColor="text1"/>
          <w:sz w:val="28"/>
          <w:szCs w:val="28"/>
        </w:rPr>
        <w:t>.</w:t>
      </w:r>
    </w:p>
    <w:p w:rsidR="006903B6" w:rsidRPr="006903B6" w:rsidRDefault="003F2C30" w:rsidP="006903B6">
      <w:p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>5. Установить на территории МО «</w:t>
      </w:r>
      <w:r w:rsidR="008B6E3B">
        <w:rPr>
          <w:sz w:val="28"/>
          <w:szCs w:val="28"/>
        </w:rPr>
        <w:t>Лисестровское</w:t>
      </w:r>
      <w:r w:rsidRPr="003F2C30">
        <w:rPr>
          <w:sz w:val="28"/>
          <w:szCs w:val="28"/>
        </w:rPr>
        <w:t xml:space="preserve">» следующий порядок применения налоговых льгот, предусмотренных пунктом 4 настоящего решения: </w:t>
      </w:r>
    </w:p>
    <w:p w:rsidR="00A85D29" w:rsidRPr="00A85D29" w:rsidRDefault="00A85D29" w:rsidP="00A556C9">
      <w:pPr>
        <w:numPr>
          <w:ilvl w:val="0"/>
          <w:numId w:val="3"/>
        </w:numPr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для получения налоговой льготы физические лица, имеющие право на налоговые льготы, указанные в пункте 4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3F2C30" w:rsidRPr="00FA26D9" w:rsidRDefault="00A85D29" w:rsidP="00A85D29">
      <w:pPr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lastRenderedPageBreak/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</w:t>
      </w:r>
      <w:r w:rsidR="006903B6">
        <w:rPr>
          <w:sz w:val="28"/>
          <w:szCs w:val="28"/>
        </w:rPr>
        <w:t xml:space="preserve"> </w:t>
      </w:r>
      <w:r w:rsidR="006903B6" w:rsidRPr="00FA26D9">
        <w:rPr>
          <w:i/>
          <w:color w:val="0070C0"/>
          <w:sz w:val="26"/>
          <w:szCs w:val="26"/>
        </w:rPr>
        <w:t>(в ред</w:t>
      </w:r>
      <w:r w:rsidR="00FA26D9" w:rsidRPr="00FA26D9">
        <w:rPr>
          <w:i/>
          <w:color w:val="0070C0"/>
          <w:sz w:val="26"/>
          <w:szCs w:val="26"/>
        </w:rPr>
        <w:t>.</w:t>
      </w:r>
      <w:r w:rsidR="006903B6" w:rsidRPr="00FA26D9">
        <w:rPr>
          <w:i/>
          <w:color w:val="0070C0"/>
          <w:sz w:val="26"/>
          <w:szCs w:val="26"/>
        </w:rPr>
        <w:t xml:space="preserve"> решени</w:t>
      </w:r>
      <w:r w:rsidR="00EB6EFF">
        <w:rPr>
          <w:i/>
          <w:color w:val="0070C0"/>
          <w:sz w:val="26"/>
          <w:szCs w:val="26"/>
        </w:rPr>
        <w:t>й</w:t>
      </w:r>
      <w:r w:rsidR="006903B6" w:rsidRPr="00FA26D9">
        <w:rPr>
          <w:i/>
          <w:color w:val="0070C0"/>
          <w:sz w:val="26"/>
          <w:szCs w:val="26"/>
        </w:rPr>
        <w:t xml:space="preserve"> от 30.09.2019</w:t>
      </w:r>
      <w:r w:rsidR="00FA26D9" w:rsidRPr="00FA26D9">
        <w:rPr>
          <w:i/>
          <w:color w:val="0070C0"/>
          <w:sz w:val="26"/>
          <w:szCs w:val="26"/>
        </w:rPr>
        <w:t xml:space="preserve"> </w:t>
      </w:r>
      <w:r w:rsidR="006903B6" w:rsidRPr="00FA26D9">
        <w:rPr>
          <w:i/>
          <w:color w:val="0070C0"/>
          <w:sz w:val="26"/>
          <w:szCs w:val="26"/>
        </w:rPr>
        <w:t>г. №</w:t>
      </w:r>
      <w:r w:rsidR="00FA26D9" w:rsidRPr="00FA26D9">
        <w:rPr>
          <w:i/>
          <w:color w:val="0070C0"/>
          <w:sz w:val="26"/>
          <w:szCs w:val="26"/>
        </w:rPr>
        <w:t xml:space="preserve"> </w:t>
      </w:r>
      <w:r w:rsidR="006903B6" w:rsidRPr="00FA26D9">
        <w:rPr>
          <w:i/>
          <w:color w:val="0070C0"/>
          <w:sz w:val="26"/>
          <w:szCs w:val="26"/>
        </w:rPr>
        <w:t>260</w:t>
      </w:r>
      <w:r w:rsidR="00EB6EFF">
        <w:rPr>
          <w:i/>
          <w:color w:val="0070C0"/>
          <w:sz w:val="26"/>
          <w:szCs w:val="26"/>
        </w:rPr>
        <w:t>, от 30.06.2021 г. № 61</w:t>
      </w:r>
      <w:r>
        <w:rPr>
          <w:i/>
          <w:color w:val="0070C0"/>
          <w:sz w:val="26"/>
          <w:szCs w:val="26"/>
        </w:rPr>
        <w:t xml:space="preserve">, </w:t>
      </w:r>
      <w:r w:rsidRPr="00FA26D9">
        <w:rPr>
          <w:i/>
          <w:color w:val="0070C0"/>
        </w:rPr>
        <w:t xml:space="preserve">от </w:t>
      </w:r>
      <w:r>
        <w:rPr>
          <w:i/>
          <w:color w:val="0070C0"/>
        </w:rPr>
        <w:t>23.06.2022</w:t>
      </w:r>
      <w:r w:rsidRPr="00FA26D9">
        <w:rPr>
          <w:i/>
          <w:color w:val="0070C0"/>
        </w:rPr>
        <w:t xml:space="preserve"> г. № </w:t>
      </w:r>
      <w:r>
        <w:rPr>
          <w:i/>
          <w:color w:val="0070C0"/>
        </w:rPr>
        <w:t>110</w:t>
      </w:r>
      <w:r w:rsidR="006903B6" w:rsidRPr="00FA26D9">
        <w:rPr>
          <w:i/>
          <w:color w:val="0070C0"/>
          <w:sz w:val="26"/>
          <w:szCs w:val="26"/>
        </w:rPr>
        <w:t>)</w:t>
      </w:r>
      <w:r>
        <w:rPr>
          <w:i/>
          <w:color w:val="0070C0"/>
          <w:sz w:val="26"/>
          <w:szCs w:val="26"/>
        </w:rPr>
        <w:t>;</w:t>
      </w:r>
    </w:p>
    <w:p w:rsidR="003F2C30" w:rsidRPr="003F2C30" w:rsidRDefault="003F2C30" w:rsidP="003F2C30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3F2C30" w:rsidRPr="003F2C30" w:rsidRDefault="003F2C30" w:rsidP="003F2C30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3F2C30" w:rsidRPr="003F2C30" w:rsidRDefault="003F2C30" w:rsidP="003F2C30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 xml:space="preserve">налоговая льгота предоставляется в отношении следующих объектов налогообложения: </w:t>
      </w:r>
    </w:p>
    <w:p w:rsidR="003F2C30" w:rsidRPr="008B6E3B" w:rsidRDefault="003F2C30" w:rsidP="003F2C30">
      <w:pPr>
        <w:ind w:firstLine="709"/>
        <w:jc w:val="both"/>
        <w:rPr>
          <w:sz w:val="28"/>
          <w:szCs w:val="28"/>
        </w:rPr>
      </w:pPr>
      <w:r w:rsidRPr="003F2C30">
        <w:rPr>
          <w:sz w:val="28"/>
          <w:szCs w:val="28"/>
        </w:rPr>
        <w:t>квартира</w:t>
      </w:r>
      <w:r w:rsidR="005807FC">
        <w:rPr>
          <w:sz w:val="28"/>
          <w:szCs w:val="28"/>
        </w:rPr>
        <w:t xml:space="preserve">, </w:t>
      </w:r>
      <w:r w:rsidR="005807FC" w:rsidRPr="008B6E3B">
        <w:rPr>
          <w:sz w:val="28"/>
          <w:szCs w:val="28"/>
        </w:rPr>
        <w:t>часть квартиры</w:t>
      </w:r>
      <w:r w:rsidRPr="008B6E3B">
        <w:rPr>
          <w:sz w:val="28"/>
          <w:szCs w:val="28"/>
        </w:rPr>
        <w:t xml:space="preserve"> или комната; </w:t>
      </w:r>
    </w:p>
    <w:p w:rsidR="005807FC" w:rsidRPr="008B6E3B" w:rsidRDefault="003F2C30" w:rsidP="003F2C30">
      <w:pPr>
        <w:ind w:firstLine="709"/>
        <w:jc w:val="both"/>
        <w:rPr>
          <w:sz w:val="28"/>
          <w:szCs w:val="28"/>
        </w:rPr>
      </w:pPr>
      <w:r w:rsidRPr="008B6E3B">
        <w:rPr>
          <w:sz w:val="28"/>
          <w:szCs w:val="28"/>
        </w:rPr>
        <w:t>жилой дом</w:t>
      </w:r>
      <w:r w:rsidR="005807FC" w:rsidRPr="008B6E3B">
        <w:rPr>
          <w:sz w:val="28"/>
          <w:szCs w:val="28"/>
        </w:rPr>
        <w:t xml:space="preserve"> или часть жилого дома</w:t>
      </w:r>
      <w:r w:rsidRPr="008B6E3B">
        <w:rPr>
          <w:sz w:val="28"/>
          <w:szCs w:val="28"/>
        </w:rPr>
        <w:t>;</w:t>
      </w:r>
    </w:p>
    <w:p w:rsidR="005807FC" w:rsidRPr="008B6E3B" w:rsidRDefault="005807FC" w:rsidP="00D61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6E3B">
        <w:rPr>
          <w:rFonts w:eastAsiaTheme="minorHAnsi"/>
          <w:sz w:val="28"/>
          <w:szCs w:val="28"/>
          <w:lang w:eastAsia="en-US"/>
        </w:rPr>
        <w:t>специально оборудованны</w:t>
      </w:r>
      <w:r w:rsidR="00D61561" w:rsidRPr="008B6E3B">
        <w:rPr>
          <w:rFonts w:eastAsiaTheme="minorHAnsi"/>
          <w:sz w:val="28"/>
          <w:szCs w:val="28"/>
          <w:lang w:eastAsia="en-US"/>
        </w:rPr>
        <w:t>е</w:t>
      </w:r>
      <w:r w:rsidRPr="008B6E3B">
        <w:rPr>
          <w:rFonts w:eastAsiaTheme="minorHAnsi"/>
          <w:sz w:val="28"/>
          <w:szCs w:val="28"/>
          <w:lang w:eastAsia="en-US"/>
        </w:rPr>
        <w:t xml:space="preserve"> помещени</w:t>
      </w:r>
      <w:r w:rsidR="00D61561" w:rsidRPr="008B6E3B">
        <w:rPr>
          <w:rFonts w:eastAsiaTheme="minorHAnsi"/>
          <w:sz w:val="28"/>
          <w:szCs w:val="28"/>
          <w:lang w:eastAsia="en-US"/>
        </w:rPr>
        <w:t>я</w:t>
      </w:r>
      <w:r w:rsidRPr="008B6E3B">
        <w:rPr>
          <w:rFonts w:eastAsiaTheme="minorHAnsi"/>
          <w:sz w:val="28"/>
          <w:szCs w:val="28"/>
          <w:lang w:eastAsia="en-US"/>
        </w:rPr>
        <w:t>, сооружени</w:t>
      </w:r>
      <w:r w:rsidR="00D61561" w:rsidRPr="008B6E3B">
        <w:rPr>
          <w:rFonts w:eastAsiaTheme="minorHAnsi"/>
          <w:sz w:val="28"/>
          <w:szCs w:val="28"/>
          <w:lang w:eastAsia="en-US"/>
        </w:rPr>
        <w:t>я</w:t>
      </w:r>
      <w:r w:rsidRPr="008B6E3B">
        <w:rPr>
          <w:rFonts w:eastAsiaTheme="minorHAnsi"/>
          <w:sz w:val="28"/>
          <w:szCs w:val="28"/>
          <w:lang w:eastAsia="en-US"/>
        </w:rPr>
        <w:t>, используемы</w:t>
      </w:r>
      <w:r w:rsidR="00D61561" w:rsidRPr="008B6E3B">
        <w:rPr>
          <w:rFonts w:eastAsiaTheme="minorHAnsi"/>
          <w:sz w:val="28"/>
          <w:szCs w:val="28"/>
          <w:lang w:eastAsia="en-US"/>
        </w:rPr>
        <w:t>е</w:t>
      </w:r>
      <w:r w:rsidRPr="008B6E3B">
        <w:rPr>
          <w:rFonts w:eastAsiaTheme="minorHAnsi"/>
          <w:sz w:val="28"/>
          <w:szCs w:val="28"/>
          <w:lang w:eastAsia="en-US"/>
        </w:rPr>
        <w:t xml:space="preserve"> </w:t>
      </w:r>
      <w:r w:rsidR="00D61561" w:rsidRPr="008B6E3B">
        <w:rPr>
          <w:rFonts w:eastAsiaTheme="minorHAnsi"/>
          <w:sz w:val="28"/>
          <w:szCs w:val="28"/>
          <w:lang w:eastAsia="en-US"/>
        </w:rPr>
        <w:t xml:space="preserve">физическими лицами, которые осуществляют профессиональную творческую деятельность, </w:t>
      </w:r>
      <w:r w:rsidRPr="008B6E3B">
        <w:rPr>
          <w:rFonts w:eastAsiaTheme="minorHAnsi"/>
          <w:sz w:val="28"/>
          <w:szCs w:val="28"/>
          <w:lang w:eastAsia="en-US"/>
        </w:rPr>
        <w:t>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</w:t>
      </w:r>
      <w:r w:rsidR="00D61561" w:rsidRPr="008B6E3B">
        <w:rPr>
          <w:rFonts w:eastAsiaTheme="minorHAnsi"/>
          <w:sz w:val="28"/>
          <w:szCs w:val="28"/>
          <w:lang w:eastAsia="en-US"/>
        </w:rPr>
        <w:t>;</w:t>
      </w:r>
    </w:p>
    <w:p w:rsidR="008055F4" w:rsidRDefault="003F2C30" w:rsidP="003F2C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2C30">
        <w:rPr>
          <w:sz w:val="28"/>
          <w:szCs w:val="28"/>
        </w:rPr>
        <w:t>хозяйственное строение или сооружение,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="00D61561">
        <w:rPr>
          <w:sz w:val="28"/>
          <w:szCs w:val="28"/>
        </w:rPr>
        <w:t>;</w:t>
      </w:r>
    </w:p>
    <w:p w:rsidR="00D61561" w:rsidRDefault="00FA26D9" w:rsidP="00FA2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гараж или машино-место.</w:t>
      </w:r>
    </w:p>
    <w:p w:rsidR="004F2016" w:rsidRDefault="00D61561" w:rsidP="00D61561">
      <w:pPr>
        <w:autoSpaceDE w:val="0"/>
        <w:autoSpaceDN w:val="0"/>
        <w:adjustRightInd w:val="0"/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  <w:lang w:eastAsia="en-US"/>
        </w:rPr>
        <w:t>6.</w:t>
      </w:r>
      <w:r w:rsidR="00365184" w:rsidRPr="00D61561">
        <w:rPr>
          <w:sz w:val="28"/>
          <w:szCs w:val="28"/>
          <w:lang w:eastAsia="en-US"/>
        </w:rPr>
        <w:t xml:space="preserve"> </w:t>
      </w:r>
      <w:r w:rsidR="000D0791" w:rsidRPr="00D61561">
        <w:rPr>
          <w:sz w:val="28"/>
          <w:szCs w:val="28"/>
          <w:lang w:eastAsia="en-US"/>
        </w:rPr>
        <w:t xml:space="preserve">Признать утратившим силу </w:t>
      </w:r>
      <w:r w:rsidR="00065C35">
        <w:rPr>
          <w:sz w:val="28"/>
          <w:szCs w:val="28"/>
          <w:lang w:eastAsia="en-US"/>
        </w:rPr>
        <w:t>р</w:t>
      </w:r>
      <w:r w:rsidR="004F2016" w:rsidRPr="00D61561">
        <w:rPr>
          <w:sz w:val="28"/>
          <w:szCs w:val="28"/>
          <w:lang w:eastAsia="en-US"/>
        </w:rPr>
        <w:t>ешени</w:t>
      </w:r>
      <w:r w:rsidR="00B0690A" w:rsidRPr="00D61561">
        <w:rPr>
          <w:sz w:val="28"/>
          <w:szCs w:val="28"/>
          <w:lang w:eastAsia="en-US"/>
        </w:rPr>
        <w:t>е</w:t>
      </w:r>
      <w:r w:rsidR="00065C35">
        <w:rPr>
          <w:sz w:val="28"/>
          <w:szCs w:val="28"/>
          <w:lang w:eastAsia="en-US"/>
        </w:rPr>
        <w:t xml:space="preserve"> С</w:t>
      </w:r>
      <w:r w:rsidR="00365184" w:rsidRPr="00D61561">
        <w:rPr>
          <w:sz w:val="28"/>
          <w:szCs w:val="28"/>
          <w:lang w:eastAsia="en-US"/>
        </w:rPr>
        <w:t>овета депутатов</w:t>
      </w:r>
      <w:r w:rsidR="004F2016" w:rsidRPr="00D61561">
        <w:rPr>
          <w:sz w:val="28"/>
          <w:szCs w:val="28"/>
          <w:lang w:eastAsia="en-US"/>
        </w:rPr>
        <w:t xml:space="preserve"> </w:t>
      </w:r>
      <w:r w:rsidR="00365184" w:rsidRPr="00D61561">
        <w:rPr>
          <w:rFonts w:cs="Tahoma"/>
          <w:sz w:val="28"/>
          <w:szCs w:val="28"/>
        </w:rPr>
        <w:t>муниципального образования «</w:t>
      </w:r>
      <w:r w:rsidR="008B6E3B">
        <w:rPr>
          <w:rFonts w:cs="Tahoma"/>
          <w:sz w:val="28"/>
          <w:szCs w:val="28"/>
        </w:rPr>
        <w:t>Лисестровское</w:t>
      </w:r>
      <w:r w:rsidR="00365184" w:rsidRPr="00D61561">
        <w:rPr>
          <w:rFonts w:cs="Tahoma"/>
          <w:sz w:val="28"/>
          <w:szCs w:val="28"/>
        </w:rPr>
        <w:t xml:space="preserve">» от </w:t>
      </w:r>
      <w:r w:rsidR="001203E3">
        <w:rPr>
          <w:rFonts w:cs="Tahoma"/>
          <w:sz w:val="28"/>
          <w:szCs w:val="28"/>
        </w:rPr>
        <w:t xml:space="preserve">13 октября 2015 </w:t>
      </w:r>
      <w:r w:rsidR="00365184" w:rsidRPr="00D61561">
        <w:rPr>
          <w:rFonts w:cs="Tahoma"/>
          <w:sz w:val="28"/>
          <w:szCs w:val="28"/>
        </w:rPr>
        <w:t>года №</w:t>
      </w:r>
      <w:r w:rsidR="0051002B">
        <w:rPr>
          <w:rFonts w:cs="Tahoma"/>
          <w:sz w:val="28"/>
          <w:szCs w:val="28"/>
        </w:rPr>
        <w:t xml:space="preserve"> </w:t>
      </w:r>
      <w:r w:rsidR="001203E3">
        <w:rPr>
          <w:rFonts w:cs="Tahoma"/>
          <w:sz w:val="28"/>
          <w:szCs w:val="28"/>
        </w:rPr>
        <w:t>22</w:t>
      </w:r>
      <w:r w:rsidRPr="00D61561">
        <w:rPr>
          <w:rFonts w:cs="Tahoma"/>
          <w:sz w:val="28"/>
          <w:szCs w:val="28"/>
        </w:rPr>
        <w:t>.</w:t>
      </w:r>
    </w:p>
    <w:p w:rsidR="00D61561" w:rsidRDefault="00D61561" w:rsidP="00D61561">
      <w:pPr>
        <w:ind w:firstLine="709"/>
        <w:jc w:val="both"/>
        <w:rPr>
          <w:sz w:val="28"/>
          <w:szCs w:val="28"/>
        </w:rPr>
      </w:pPr>
      <w:r w:rsidRPr="00D61561">
        <w:rPr>
          <w:rFonts w:cs="Tahoma"/>
          <w:sz w:val="28"/>
          <w:szCs w:val="28"/>
        </w:rPr>
        <w:t xml:space="preserve">7. </w:t>
      </w:r>
      <w:r w:rsidRPr="00D61561">
        <w:rPr>
          <w:sz w:val="28"/>
          <w:szCs w:val="28"/>
        </w:rPr>
        <w:t>Настоящее решение подлежит официальному опубликованию в бюллетене «</w:t>
      </w:r>
      <w:r w:rsidR="008B6E3B">
        <w:rPr>
          <w:sz w:val="28"/>
          <w:szCs w:val="28"/>
        </w:rPr>
        <w:t>Вестник Лисестровское</w:t>
      </w:r>
      <w:r w:rsidRPr="00D61561">
        <w:rPr>
          <w:sz w:val="28"/>
          <w:szCs w:val="28"/>
        </w:rPr>
        <w:t>» и размещению на официальном информационном сайте администрации муниципального образования «</w:t>
      </w:r>
      <w:r w:rsidR="008B6E3B">
        <w:rPr>
          <w:sz w:val="28"/>
          <w:szCs w:val="28"/>
        </w:rPr>
        <w:t>Лисестровское</w:t>
      </w:r>
      <w:r w:rsidRPr="00D61561">
        <w:rPr>
          <w:sz w:val="28"/>
          <w:szCs w:val="28"/>
        </w:rPr>
        <w:t xml:space="preserve">». </w:t>
      </w:r>
    </w:p>
    <w:p w:rsidR="00D61561" w:rsidRPr="008B6E3B" w:rsidRDefault="00D61561" w:rsidP="00D61561">
      <w:pPr>
        <w:ind w:firstLine="709"/>
        <w:jc w:val="both"/>
        <w:rPr>
          <w:sz w:val="28"/>
          <w:szCs w:val="28"/>
        </w:rPr>
      </w:pPr>
      <w:r w:rsidRPr="00D61561">
        <w:rPr>
          <w:sz w:val="28"/>
          <w:szCs w:val="28"/>
        </w:rPr>
        <w:t>8</w:t>
      </w:r>
      <w:r w:rsidRPr="005E28F7">
        <w:rPr>
          <w:sz w:val="28"/>
          <w:szCs w:val="28"/>
        </w:rPr>
        <w:t xml:space="preserve">. </w:t>
      </w:r>
      <w:r w:rsidR="00A84FC4" w:rsidRPr="008B6E3B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 января 2019 года.</w:t>
      </w:r>
      <w:r w:rsidR="00BA5A58" w:rsidRPr="008B6E3B">
        <w:rPr>
          <w:rFonts w:eastAsiaTheme="minorHAnsi"/>
          <w:sz w:val="28"/>
          <w:szCs w:val="28"/>
          <w:lang w:eastAsia="en-US"/>
        </w:rPr>
        <w:t xml:space="preserve"> за исключением положений, для которых настоящим пунктом установлены иные сроки вступления в силу.</w:t>
      </w:r>
    </w:p>
    <w:p w:rsidR="00D61561" w:rsidRPr="008B6E3B" w:rsidRDefault="00D61561" w:rsidP="00D615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6E3B">
        <w:rPr>
          <w:sz w:val="28"/>
          <w:szCs w:val="28"/>
        </w:rPr>
        <w:t xml:space="preserve">Действие положений пункта 3 решения в отношении налогообложения «частей жилых домов», </w:t>
      </w:r>
      <w:r w:rsidR="00313BF7" w:rsidRPr="008B6E3B">
        <w:rPr>
          <w:sz w:val="28"/>
          <w:szCs w:val="28"/>
        </w:rPr>
        <w:t>«</w:t>
      </w:r>
      <w:r w:rsidRPr="008B6E3B">
        <w:rPr>
          <w:sz w:val="28"/>
          <w:szCs w:val="28"/>
        </w:rPr>
        <w:t xml:space="preserve">частей квартир», а также </w:t>
      </w:r>
      <w:r w:rsidR="00313BF7" w:rsidRPr="008B6E3B">
        <w:rPr>
          <w:sz w:val="28"/>
          <w:szCs w:val="28"/>
        </w:rPr>
        <w:t>«</w:t>
      </w:r>
      <w:r w:rsidRPr="008B6E3B">
        <w:rPr>
          <w:sz w:val="28"/>
          <w:szCs w:val="28"/>
        </w:rPr>
        <w:t xml:space="preserve">гаражей и машино-мест, </w:t>
      </w:r>
      <w:r w:rsidRPr="008B6E3B">
        <w:rPr>
          <w:sz w:val="28"/>
          <w:szCs w:val="28"/>
        </w:rPr>
        <w:lastRenderedPageBreak/>
        <w:t>расположенных</w:t>
      </w:r>
      <w:r w:rsidRPr="008B6E3B">
        <w:rPr>
          <w:rFonts w:eastAsiaTheme="minorHAnsi"/>
          <w:sz w:val="28"/>
          <w:szCs w:val="28"/>
          <w:lang w:eastAsia="en-US"/>
        </w:rPr>
        <w:t xml:space="preserve"> в объектах налогообложения, указанных в подпункте 2 пункта 2 статьи 406 Налогового кодекса Российской Федерации</w:t>
      </w:r>
      <w:r w:rsidR="00313BF7" w:rsidRPr="008B6E3B">
        <w:rPr>
          <w:rFonts w:eastAsiaTheme="minorHAnsi"/>
          <w:sz w:val="28"/>
          <w:szCs w:val="28"/>
          <w:lang w:eastAsia="en-US"/>
        </w:rPr>
        <w:t>»</w:t>
      </w:r>
      <w:r w:rsidRPr="008B6E3B">
        <w:rPr>
          <w:rFonts w:eastAsiaTheme="minorHAnsi"/>
          <w:sz w:val="28"/>
          <w:szCs w:val="28"/>
          <w:lang w:eastAsia="en-US"/>
        </w:rPr>
        <w:t>, распространяется на правоотношения, связанные с исчислением налога на имущество физических лиц с 01 января 2017 года.</w:t>
      </w:r>
    </w:p>
    <w:p w:rsidR="00D61561" w:rsidRPr="00A84FC4" w:rsidRDefault="00A84FC4" w:rsidP="00A84FC4">
      <w:pPr>
        <w:spacing w:after="120"/>
        <w:ind w:firstLine="709"/>
        <w:jc w:val="both"/>
        <w:rPr>
          <w:color w:val="0070C0"/>
          <w:sz w:val="28"/>
          <w:szCs w:val="28"/>
        </w:rPr>
      </w:pPr>
      <w:r w:rsidRPr="008B6E3B">
        <w:rPr>
          <w:sz w:val="28"/>
          <w:szCs w:val="28"/>
        </w:rPr>
        <w:t xml:space="preserve">Действие положений подпункта 4 пункта 5 решения в части предоставления налоговых льгот в отношении </w:t>
      </w:r>
      <w:r w:rsidR="00313BF7" w:rsidRPr="008B6E3B">
        <w:rPr>
          <w:sz w:val="28"/>
          <w:szCs w:val="28"/>
        </w:rPr>
        <w:t>«</w:t>
      </w:r>
      <w:r w:rsidRPr="008B6E3B">
        <w:rPr>
          <w:sz w:val="28"/>
          <w:szCs w:val="28"/>
        </w:rPr>
        <w:t>частей квартир</w:t>
      </w:r>
      <w:r w:rsidR="00313BF7" w:rsidRPr="008B6E3B">
        <w:rPr>
          <w:sz w:val="28"/>
          <w:szCs w:val="28"/>
        </w:rPr>
        <w:t>»</w:t>
      </w:r>
      <w:r w:rsidRPr="008B6E3B">
        <w:rPr>
          <w:sz w:val="28"/>
          <w:szCs w:val="28"/>
        </w:rPr>
        <w:t xml:space="preserve">, </w:t>
      </w:r>
      <w:r w:rsidR="00313BF7" w:rsidRPr="008B6E3B">
        <w:rPr>
          <w:sz w:val="28"/>
          <w:szCs w:val="28"/>
        </w:rPr>
        <w:t>«</w:t>
      </w:r>
      <w:r w:rsidRPr="008B6E3B">
        <w:rPr>
          <w:sz w:val="28"/>
          <w:szCs w:val="28"/>
        </w:rPr>
        <w:t>частей жилых домов</w:t>
      </w:r>
      <w:r w:rsidR="00313BF7" w:rsidRPr="008B6E3B">
        <w:rPr>
          <w:sz w:val="28"/>
          <w:szCs w:val="28"/>
        </w:rPr>
        <w:t>»</w:t>
      </w:r>
      <w:r w:rsidRPr="008B6E3B">
        <w:rPr>
          <w:sz w:val="28"/>
          <w:szCs w:val="28"/>
        </w:rPr>
        <w:t>,</w:t>
      </w:r>
      <w:r w:rsidRPr="008B6E3B">
        <w:rPr>
          <w:rFonts w:eastAsiaTheme="minorHAnsi"/>
          <w:sz w:val="28"/>
          <w:szCs w:val="28"/>
          <w:lang w:eastAsia="en-US"/>
        </w:rPr>
        <w:t xml:space="preserve"> распространяется на правоотношения, связанные с исчислением налога на имущество физических лиц с 01 января 2017 года.</w:t>
      </w:r>
    </w:p>
    <w:p w:rsidR="008B6E3B" w:rsidRDefault="008B6E3B" w:rsidP="008B6E3B">
      <w:pPr>
        <w:autoSpaceDE w:val="0"/>
        <w:autoSpaceDN w:val="0"/>
        <w:adjustRightInd w:val="0"/>
        <w:jc w:val="both"/>
      </w:pPr>
    </w:p>
    <w:p w:rsidR="008B6E3B" w:rsidRPr="008B6E3B" w:rsidRDefault="008B6E3B" w:rsidP="008B6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E3B">
        <w:rPr>
          <w:sz w:val="28"/>
          <w:szCs w:val="28"/>
        </w:rPr>
        <w:t>Глава муниципального образования                                             В.В.Кропотов</w:t>
      </w:r>
    </w:p>
    <w:sectPr w:rsidR="008B6E3B" w:rsidRPr="008B6E3B" w:rsidSect="007529DC">
      <w:headerReference w:type="default" r:id="rId7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0A" w:rsidRDefault="0031280A" w:rsidP="00035DCC">
      <w:r>
        <w:separator/>
      </w:r>
    </w:p>
  </w:endnote>
  <w:endnote w:type="continuationSeparator" w:id="0">
    <w:p w:rsidR="0031280A" w:rsidRDefault="0031280A" w:rsidP="0003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0A" w:rsidRDefault="0031280A" w:rsidP="00035DCC">
      <w:r>
        <w:separator/>
      </w:r>
    </w:p>
  </w:footnote>
  <w:footnote w:type="continuationSeparator" w:id="0">
    <w:p w:rsidR="0031280A" w:rsidRDefault="0031280A" w:rsidP="00035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CC" w:rsidRDefault="00035DCC">
    <w:pPr>
      <w:pStyle w:val="a5"/>
    </w:pPr>
  </w:p>
  <w:p w:rsidR="005807FC" w:rsidRDefault="005807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CB"/>
    <w:multiLevelType w:val="hybridMultilevel"/>
    <w:tmpl w:val="F6387E14"/>
    <w:lvl w:ilvl="0" w:tplc="693463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4BB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87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388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47B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3A9F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48E7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8C0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3651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82313"/>
    <w:multiLevelType w:val="hybridMultilevel"/>
    <w:tmpl w:val="79841BC6"/>
    <w:lvl w:ilvl="0" w:tplc="C31211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6F7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E8E9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C5E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ECA2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C6B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A20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44F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0E25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D1352"/>
    <w:multiLevelType w:val="hybridMultilevel"/>
    <w:tmpl w:val="A85EBDF4"/>
    <w:lvl w:ilvl="0" w:tplc="C6BA8546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2EA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697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C5E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52A1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075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0BD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6FD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0B1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866A1F"/>
    <w:multiLevelType w:val="hybridMultilevel"/>
    <w:tmpl w:val="6010DF48"/>
    <w:lvl w:ilvl="0" w:tplc="0FB60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1D55C7"/>
    <w:multiLevelType w:val="hybridMultilevel"/>
    <w:tmpl w:val="6BB67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B66CC"/>
    <w:multiLevelType w:val="hybridMultilevel"/>
    <w:tmpl w:val="D18A2036"/>
    <w:lvl w:ilvl="0" w:tplc="1CE4BA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1E4D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AF6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A5B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D81B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0E8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A67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380A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EC9E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42"/>
    <w:rsid w:val="00010046"/>
    <w:rsid w:val="00035DCC"/>
    <w:rsid w:val="00065C35"/>
    <w:rsid w:val="00066CED"/>
    <w:rsid w:val="000D0791"/>
    <w:rsid w:val="000D7A99"/>
    <w:rsid w:val="00110941"/>
    <w:rsid w:val="001203E3"/>
    <w:rsid w:val="00126F4F"/>
    <w:rsid w:val="00177DC8"/>
    <w:rsid w:val="00180D3F"/>
    <w:rsid w:val="001C0F17"/>
    <w:rsid w:val="001D351E"/>
    <w:rsid w:val="001F3A6F"/>
    <w:rsid w:val="001F72D9"/>
    <w:rsid w:val="002037C2"/>
    <w:rsid w:val="00293D5F"/>
    <w:rsid w:val="002E6F66"/>
    <w:rsid w:val="00302186"/>
    <w:rsid w:val="0031280A"/>
    <w:rsid w:val="00313BF7"/>
    <w:rsid w:val="0035255B"/>
    <w:rsid w:val="00365184"/>
    <w:rsid w:val="003C1664"/>
    <w:rsid w:val="003D022F"/>
    <w:rsid w:val="003F2C30"/>
    <w:rsid w:val="00416C20"/>
    <w:rsid w:val="00420128"/>
    <w:rsid w:val="0043389C"/>
    <w:rsid w:val="004364E8"/>
    <w:rsid w:val="0044517F"/>
    <w:rsid w:val="00476D46"/>
    <w:rsid w:val="004910A0"/>
    <w:rsid w:val="004C06A7"/>
    <w:rsid w:val="004F1766"/>
    <w:rsid w:val="004F2016"/>
    <w:rsid w:val="004F4ABA"/>
    <w:rsid w:val="0051002B"/>
    <w:rsid w:val="005522AE"/>
    <w:rsid w:val="005720F2"/>
    <w:rsid w:val="005807FC"/>
    <w:rsid w:val="005935B9"/>
    <w:rsid w:val="005C63B3"/>
    <w:rsid w:val="005D0790"/>
    <w:rsid w:val="005E28F7"/>
    <w:rsid w:val="006239B3"/>
    <w:rsid w:val="006308D5"/>
    <w:rsid w:val="00636E6A"/>
    <w:rsid w:val="00647B42"/>
    <w:rsid w:val="006903B6"/>
    <w:rsid w:val="006D7305"/>
    <w:rsid w:val="007107C3"/>
    <w:rsid w:val="00714310"/>
    <w:rsid w:val="00735625"/>
    <w:rsid w:val="007422D1"/>
    <w:rsid w:val="007529DC"/>
    <w:rsid w:val="007D70DD"/>
    <w:rsid w:val="008055F4"/>
    <w:rsid w:val="00847150"/>
    <w:rsid w:val="00875E91"/>
    <w:rsid w:val="00884EB2"/>
    <w:rsid w:val="00895CB4"/>
    <w:rsid w:val="008B6E3B"/>
    <w:rsid w:val="008C3734"/>
    <w:rsid w:val="00956D6E"/>
    <w:rsid w:val="009D4514"/>
    <w:rsid w:val="009E64C4"/>
    <w:rsid w:val="009F1A19"/>
    <w:rsid w:val="00A33320"/>
    <w:rsid w:val="00A37369"/>
    <w:rsid w:val="00A556C9"/>
    <w:rsid w:val="00A702E2"/>
    <w:rsid w:val="00A84FC4"/>
    <w:rsid w:val="00A85D29"/>
    <w:rsid w:val="00AA1A7C"/>
    <w:rsid w:val="00AE1F8D"/>
    <w:rsid w:val="00AE4165"/>
    <w:rsid w:val="00B0690A"/>
    <w:rsid w:val="00B445E5"/>
    <w:rsid w:val="00B54B64"/>
    <w:rsid w:val="00B62032"/>
    <w:rsid w:val="00B65A97"/>
    <w:rsid w:val="00B75DE9"/>
    <w:rsid w:val="00BA5A58"/>
    <w:rsid w:val="00BD7487"/>
    <w:rsid w:val="00C022E7"/>
    <w:rsid w:val="00C03CA0"/>
    <w:rsid w:val="00C1190F"/>
    <w:rsid w:val="00C16224"/>
    <w:rsid w:val="00C171DC"/>
    <w:rsid w:val="00C21CE1"/>
    <w:rsid w:val="00C2533C"/>
    <w:rsid w:val="00C53D24"/>
    <w:rsid w:val="00C567F2"/>
    <w:rsid w:val="00CA6228"/>
    <w:rsid w:val="00CB7691"/>
    <w:rsid w:val="00CE7182"/>
    <w:rsid w:val="00D61561"/>
    <w:rsid w:val="00D80F05"/>
    <w:rsid w:val="00DA1FDF"/>
    <w:rsid w:val="00DC2C69"/>
    <w:rsid w:val="00DC5AE2"/>
    <w:rsid w:val="00E10781"/>
    <w:rsid w:val="00E4551D"/>
    <w:rsid w:val="00E53801"/>
    <w:rsid w:val="00E7491B"/>
    <w:rsid w:val="00EA30BF"/>
    <w:rsid w:val="00EB6EFF"/>
    <w:rsid w:val="00EC10CC"/>
    <w:rsid w:val="00F12A21"/>
    <w:rsid w:val="00F255CE"/>
    <w:rsid w:val="00F4035E"/>
    <w:rsid w:val="00F61FA9"/>
    <w:rsid w:val="00FA26D9"/>
    <w:rsid w:val="00FD32BE"/>
    <w:rsid w:val="00FD6131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FE12B-FA5F-4A28-9237-AEF1B5F2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A9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D7A9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0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20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2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F2C3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7A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7A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cp:keywords/>
  <dc:description/>
  <cp:lastModifiedBy>Глебов Максим Андреевич</cp:lastModifiedBy>
  <cp:revision>22</cp:revision>
  <cp:lastPrinted>2019-03-27T08:31:00Z</cp:lastPrinted>
  <dcterms:created xsi:type="dcterms:W3CDTF">2019-10-01T09:44:00Z</dcterms:created>
  <dcterms:modified xsi:type="dcterms:W3CDTF">2022-07-29T09:31:00Z</dcterms:modified>
</cp:coreProperties>
</file>