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5B5334" w:rsidRP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результатах контрольного мероприятия</w:t>
      </w:r>
    </w:p>
    <w:p w:rsidR="00525AA3" w:rsidRPr="002F7E1E" w:rsidRDefault="002F7E1E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2F7E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«Проверка МКУ «ЦГЗ Приморского района» законности и эффективности использования средств местного бюджета»</w:t>
      </w:r>
    </w:p>
    <w:p w:rsidR="002F7E1E" w:rsidRDefault="002F7E1E" w:rsidP="00525A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525AA3" w:rsidRPr="002F7E1E" w:rsidRDefault="00525AA3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525AA3" w:rsidRPr="002F7E1E" w:rsidRDefault="00525AA3" w:rsidP="002F7E1E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Основание для проведения контрольного мероприятия: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7E1E" w:rsidRPr="002F7E1E">
        <w:rPr>
          <w:rFonts w:ascii="Times New Roman" w:eastAsia="Times New Roman" w:hAnsi="Times New Roman"/>
          <w:sz w:val="26"/>
          <w:szCs w:val="26"/>
          <w:lang w:eastAsia="ru-RU"/>
        </w:rPr>
        <w:t>статья 157, 268.1 Бюджетного кодекса Российской Федерации, статья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2.19 плана работы Контрольно-счетной палаты муниципального образования «Приморский муниципальный район» на 2023 год.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Объект (объекты) контрольного мероприятия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2F7E1E" w:rsidRPr="002F7E1E">
        <w:rPr>
          <w:rFonts w:ascii="Times New Roman" w:hAnsi="Times New Roman"/>
          <w:sz w:val="26"/>
          <w:szCs w:val="26"/>
        </w:rPr>
        <w:t>Муниципальное казенное учреждение «Центр гражданской защиты Приморского района» (камерально).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Срок провед</w:t>
      </w:r>
      <w:r w:rsidR="002F7E1E"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ения контрольного мероприятия</w:t>
      </w:r>
      <w:r w:rsidR="005B533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2F7E1E">
        <w:rPr>
          <w:sz w:val="26"/>
          <w:szCs w:val="26"/>
        </w:rPr>
        <w:t xml:space="preserve"> </w:t>
      </w:r>
      <w:r w:rsidR="002F7E1E" w:rsidRPr="002F7E1E">
        <w:rPr>
          <w:rFonts w:ascii="Times New Roman" w:hAnsi="Times New Roman"/>
          <w:sz w:val="26"/>
          <w:szCs w:val="26"/>
        </w:rPr>
        <w:t>24 января 2023 г. по 27 февраля 2023 г. включительно.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Проверяемый период деятельности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C86715" w:rsidRPr="00C86715">
        <w:rPr>
          <w:rFonts w:ascii="Times New Roman" w:eastAsia="Times New Roman" w:hAnsi="Times New Roman"/>
          <w:sz w:val="26"/>
          <w:szCs w:val="26"/>
          <w:lang w:eastAsia="ru-RU"/>
        </w:rPr>
        <w:t>2022 год</w:t>
      </w:r>
      <w:r w:rsidRPr="00C867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A78FC" w:rsidRDefault="001A78FC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78F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Нарушения и недостатки, выявленные контрольным мероприятием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E5370" w:rsidRP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</w:t>
      </w:r>
      <w:r w:rsidR="00883EA6" w:rsidRPr="00883EA6">
        <w:rPr>
          <w:rFonts w:ascii="Times New Roman" w:eastAsia="Times New Roman" w:hAnsi="Times New Roman"/>
          <w:sz w:val="26"/>
          <w:szCs w:val="26"/>
          <w:lang w:eastAsia="ru-RU"/>
        </w:rPr>
        <w:t xml:space="preserve">уководителем учреждения допущено несоблюдение обязанности по своевременной выплате заработной платы и организации работы, установленные 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>Уставом МКУ «ЦГЗ Приморского района», утвержденным постановлением администрации муниципального образования «Приморский муниципальный район» от 01.03.2017 №134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п. 5 Порядка составления, утверждения и ведения бюджетных смет, утвержденного распоряжением администрации муниципального образования «Приморский муниципальный район» от 20.05.2021 №171р учреждением допущено не соблюдение порядка составления, утверждения и ведения бюджетной сметы МКУ «ЦГЗ Приморского района»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статьи 32 Федерального закона от 12.01.1996 №7-ФЗ "О некоммерческих организациях" МКУ «ЦГЗ Приморского района» не на должном уровне соблюден принцип открытости и доступности информации о деятельности учреждения, на сайте bus.gov.ru доступна и актуальна не вся информация, подлежащая размещению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статьи 91 Трудового кодекса Российской Федерации, п. 7.19 Правил внутреннего трудового распорядка МКУ «ЦГЗ Приморского района» табель учета рабочего вр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емени с июля 2022 г. не ведется;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статьи 123 Трудового кодекса РФ график отпусков, утвержденный приказом от 01.12.2021 г. №95-к не соблюдается. Изменен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ия в график отпусков не внесены;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п.2 подраздела 2.2 раздела II Положения о системе оплаты труда работников МКУ «ЦГЗ Приморского района» у уборщиков служебных помещений установлен персональный повышающий коэффициент в размере 7,03 от установленного оклада (размер коэфф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ициента устанавливается до 7,0);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статьи 10 Федерального закона от 06.12.2011 г. №402-ФЗ «О бухгалтерском учете», п.9 части 1 Учетной политики МКУ «ЦГЗ Приморского района» регистры бухгалтерского учета, оформленные в соответствии  с законодательством, отс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утствуют;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статьи 9 Федерального закона от 06.12.2011 г. №402-ФЗ "О бухгалтерском учете", Приказа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авансовые отчеты не оформляют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 должным образом;</w:t>
      </w:r>
      <w:proofErr w:type="gramEnd"/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п.3 статьи 9 и п.1 статьи 10 Федерального закона от 06.12.2011 N 402-ФЗ "О бухгалтерском учете" данные, содержащиеся в первичных учетных документах, заносятся в регистры бухгалтерского учета несвоевременно, что привело к искажению бухгалтерской отчетности на 01.01.2023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требований п. 17 Приказа Минтранса РФ от 11.09.2020 г. №368 «Об утверждении обязательных реквизитов и порядка заполнения путевых листов» журнал регистрации путевых листо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не ведется;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BE537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пунктов 1, 11 Приказа Минтранса РФ от 11.09.2020 г. №368 «Об утверждении обязательных реквизитов и порядка заполнения путевых листов» нарушен порядок заполнения путевых листов.</w:t>
      </w:r>
    </w:p>
    <w:p w:rsidR="00F33A6D" w:rsidRDefault="00F33A6D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r w:rsidRPr="00F33A6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Меры, принятые по результатам контрольного мероприятия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35A0A" w:rsidRPr="002F4AE4" w:rsidRDefault="00135A0A" w:rsidP="00135A0A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AE4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контрольного мероприятия составлено представление по устранению выявленных нарушений, а также протокол об административном правонарушении по части 3 статьи 15.15.6 Кодекса Российской Федерации об административных правонарушениях. </w:t>
      </w:r>
    </w:p>
    <w:p w:rsidR="00F33A6D" w:rsidRPr="002F4AE4" w:rsidRDefault="00135A0A" w:rsidP="00135A0A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AE4">
        <w:rPr>
          <w:rFonts w:ascii="Times New Roman" w:eastAsia="Times New Roman" w:hAnsi="Times New Roman"/>
          <w:sz w:val="26"/>
          <w:szCs w:val="26"/>
          <w:lang w:eastAsia="ru-RU"/>
        </w:rPr>
        <w:t>По результатам рассмотрения протокола Мировым судьей судебного участка №1 Ломоносовского судебного района вынесено постановление о назначении административного наказания в виде административного штрафа в размере 5000 (Пять тысяч) рублей.</w:t>
      </w:r>
    </w:p>
    <w:sectPr w:rsidR="00F33A6D" w:rsidRPr="002F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A79"/>
    <w:multiLevelType w:val="multilevel"/>
    <w:tmpl w:val="23A2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3"/>
    <w:rsid w:val="00135A0A"/>
    <w:rsid w:val="001A78FC"/>
    <w:rsid w:val="002A558D"/>
    <w:rsid w:val="002F4AE4"/>
    <w:rsid w:val="002F7E1E"/>
    <w:rsid w:val="00375EBA"/>
    <w:rsid w:val="003E36FA"/>
    <w:rsid w:val="00525AA3"/>
    <w:rsid w:val="005B5334"/>
    <w:rsid w:val="0062169F"/>
    <w:rsid w:val="0064219B"/>
    <w:rsid w:val="00883EA6"/>
    <w:rsid w:val="008A37B4"/>
    <w:rsid w:val="00917947"/>
    <w:rsid w:val="00A003C0"/>
    <w:rsid w:val="00BE5370"/>
    <w:rsid w:val="00C86715"/>
    <w:rsid w:val="00CE01B5"/>
    <w:rsid w:val="00DB1986"/>
    <w:rsid w:val="00F33A6D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11</cp:revision>
  <dcterms:created xsi:type="dcterms:W3CDTF">2023-02-28T08:21:00Z</dcterms:created>
  <dcterms:modified xsi:type="dcterms:W3CDTF">2023-06-02T10:54:00Z</dcterms:modified>
</cp:coreProperties>
</file>