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9A6" w:rsidRPr="00522AD2" w:rsidRDefault="006379A6" w:rsidP="006379A6">
      <w:pPr>
        <w:spacing w:before="375" w:after="375"/>
        <w:ind w:left="5670"/>
        <w:contextualSpacing/>
        <w:jc w:val="center"/>
        <w:textAlignment w:val="baseline"/>
        <w:rPr>
          <w:rFonts w:ascii="GOSTUI2" w:hAnsi="GOSTUI2"/>
          <w:color w:val="14171E"/>
        </w:rPr>
      </w:pPr>
      <w:r w:rsidRPr="00522AD2">
        <w:rPr>
          <w:rFonts w:ascii="GOSTUI2" w:hAnsi="GOSTUI2"/>
          <w:color w:val="14171E"/>
        </w:rPr>
        <w:t>УТВЕРЖДЕН</w:t>
      </w:r>
    </w:p>
    <w:p w:rsidR="006379A6" w:rsidRPr="00522AD2" w:rsidRDefault="006379A6" w:rsidP="006379A6">
      <w:pPr>
        <w:spacing w:before="375" w:after="375"/>
        <w:ind w:left="5670"/>
        <w:contextualSpacing/>
        <w:jc w:val="center"/>
        <w:textAlignment w:val="baseline"/>
        <w:rPr>
          <w:rFonts w:ascii="GOSTUI2" w:hAnsi="GOSTUI2"/>
          <w:color w:val="14171E"/>
        </w:rPr>
      </w:pPr>
      <w:r w:rsidRPr="00522AD2">
        <w:rPr>
          <w:rFonts w:ascii="GOSTUI2" w:hAnsi="GOSTUI2"/>
          <w:color w:val="14171E"/>
        </w:rPr>
        <w:t>распоряжением</w:t>
      </w:r>
      <w:r w:rsidR="005C024F" w:rsidRPr="00522AD2">
        <w:rPr>
          <w:rFonts w:ascii="GOSTUI2" w:hAnsi="GOSTUI2"/>
          <w:color w:val="14171E"/>
        </w:rPr>
        <w:t xml:space="preserve"> </w:t>
      </w:r>
      <w:r w:rsidR="00470B59">
        <w:rPr>
          <w:rFonts w:ascii="GOSTUI2" w:hAnsi="GOSTUI2"/>
          <w:color w:val="14171E"/>
        </w:rPr>
        <w:t xml:space="preserve">Председателя </w:t>
      </w:r>
      <w:r w:rsidR="005C024F" w:rsidRPr="00522AD2">
        <w:rPr>
          <w:rFonts w:ascii="GOSTUI2" w:hAnsi="GOSTUI2"/>
          <w:color w:val="14171E"/>
        </w:rPr>
        <w:t xml:space="preserve">Контрольно-счётной палаты </w:t>
      </w:r>
      <w:r w:rsidR="00FC3CD6">
        <w:rPr>
          <w:rFonts w:ascii="GOSTUI2" w:hAnsi="GOSTUI2" w:hint="eastAsia"/>
          <w:color w:val="14171E"/>
        </w:rPr>
        <w:t>Приморского муниципального округа Архангельской области</w:t>
      </w:r>
    </w:p>
    <w:p w:rsidR="005C024F" w:rsidRPr="005C024F" w:rsidRDefault="005B15C7" w:rsidP="006379A6">
      <w:pPr>
        <w:spacing w:before="375" w:after="375"/>
        <w:ind w:left="5670"/>
        <w:contextualSpacing/>
        <w:jc w:val="center"/>
        <w:textAlignment w:val="baseline"/>
        <w:rPr>
          <w:rFonts w:ascii="GOSTUI2" w:hAnsi="GOSTUI2"/>
          <w:color w:val="14171E"/>
          <w:sz w:val="28"/>
          <w:szCs w:val="28"/>
        </w:rPr>
      </w:pPr>
      <w:r>
        <w:rPr>
          <w:rFonts w:ascii="GOSTUI2" w:hAnsi="GOSTUI2"/>
          <w:color w:val="14171E"/>
        </w:rPr>
        <w:t xml:space="preserve">от </w:t>
      </w:r>
      <w:r w:rsidR="00470B59">
        <w:rPr>
          <w:rFonts w:ascii="GOSTUI2" w:hAnsi="GOSTUI2"/>
          <w:color w:val="14171E"/>
        </w:rPr>
        <w:t>14</w:t>
      </w:r>
      <w:r w:rsidR="00AB34C1">
        <w:rPr>
          <w:rFonts w:ascii="GOSTUI2" w:hAnsi="GOSTUI2"/>
          <w:color w:val="14171E"/>
        </w:rPr>
        <w:t xml:space="preserve"> февраля</w:t>
      </w:r>
      <w:r w:rsidR="00FC3CD6">
        <w:rPr>
          <w:rFonts w:ascii="GOSTUI2" w:hAnsi="GOSTUI2"/>
          <w:color w:val="14171E"/>
        </w:rPr>
        <w:t xml:space="preserve"> 2024</w:t>
      </w:r>
      <w:r w:rsidR="00B2316E" w:rsidRPr="00522AD2">
        <w:rPr>
          <w:rFonts w:ascii="GOSTUI2" w:hAnsi="GOSTUI2"/>
          <w:color w:val="14171E"/>
        </w:rPr>
        <w:t xml:space="preserve"> г.</w:t>
      </w:r>
      <w:r w:rsidR="00FC3CD6">
        <w:rPr>
          <w:rFonts w:ascii="GOSTUI2" w:hAnsi="GOSTUI2"/>
          <w:color w:val="14171E"/>
        </w:rPr>
        <w:t xml:space="preserve"> №</w:t>
      </w:r>
      <w:r w:rsidR="00FF2337">
        <w:rPr>
          <w:rFonts w:ascii="GOSTUI2" w:hAnsi="GOSTUI2"/>
          <w:color w:val="14171E"/>
        </w:rPr>
        <w:t>05</w:t>
      </w:r>
      <w:r w:rsidR="004C0129" w:rsidRPr="00522AD2">
        <w:rPr>
          <w:rFonts w:ascii="GOSTUI2" w:hAnsi="GOSTUI2"/>
          <w:color w:val="14171E"/>
        </w:rPr>
        <w:t>од</w:t>
      </w:r>
    </w:p>
    <w:p w:rsidR="005C024F" w:rsidRPr="00D72CF9" w:rsidRDefault="005C024F" w:rsidP="00CF4B5B">
      <w:pPr>
        <w:spacing w:before="375" w:after="375"/>
        <w:contextualSpacing/>
        <w:jc w:val="center"/>
        <w:textAlignment w:val="baseline"/>
        <w:rPr>
          <w:b/>
          <w:color w:val="14171E"/>
          <w:sz w:val="28"/>
          <w:szCs w:val="28"/>
        </w:rPr>
      </w:pPr>
    </w:p>
    <w:p w:rsidR="00CB6BB8" w:rsidRDefault="00CB6BB8" w:rsidP="00CF4B5B">
      <w:pPr>
        <w:spacing w:before="375" w:after="375"/>
        <w:contextualSpacing/>
        <w:jc w:val="center"/>
        <w:textAlignment w:val="baseline"/>
        <w:rPr>
          <w:b/>
          <w:color w:val="14171E"/>
          <w:sz w:val="28"/>
          <w:szCs w:val="28"/>
        </w:rPr>
      </w:pPr>
    </w:p>
    <w:p w:rsidR="00CF4B5B" w:rsidRPr="00D72CF9" w:rsidRDefault="00CF4B5B" w:rsidP="00CF4B5B">
      <w:pPr>
        <w:spacing w:before="375" w:after="375"/>
        <w:contextualSpacing/>
        <w:jc w:val="center"/>
        <w:textAlignment w:val="baseline"/>
        <w:rPr>
          <w:b/>
          <w:color w:val="14171E"/>
          <w:sz w:val="28"/>
          <w:szCs w:val="28"/>
        </w:rPr>
      </w:pPr>
      <w:r w:rsidRPr="00D72CF9">
        <w:rPr>
          <w:b/>
          <w:color w:val="14171E"/>
          <w:sz w:val="28"/>
          <w:szCs w:val="28"/>
        </w:rPr>
        <w:t>Регламент</w:t>
      </w:r>
    </w:p>
    <w:p w:rsidR="00CF4B5B" w:rsidRDefault="00CF4B5B" w:rsidP="00FC3CD6">
      <w:pPr>
        <w:spacing w:before="375" w:after="375"/>
        <w:contextualSpacing/>
        <w:jc w:val="center"/>
        <w:textAlignment w:val="baseline"/>
        <w:rPr>
          <w:b/>
          <w:sz w:val="28"/>
          <w:szCs w:val="28"/>
        </w:rPr>
      </w:pPr>
      <w:r w:rsidRPr="00D72CF9">
        <w:rPr>
          <w:b/>
          <w:color w:val="14171E"/>
          <w:sz w:val="28"/>
          <w:szCs w:val="28"/>
        </w:rPr>
        <w:t xml:space="preserve">Контрольно-счётной палаты </w:t>
      </w:r>
      <w:r w:rsidR="00FC3CD6">
        <w:rPr>
          <w:b/>
          <w:sz w:val="28"/>
          <w:szCs w:val="28"/>
        </w:rPr>
        <w:t>Приморского муниципального</w:t>
      </w:r>
    </w:p>
    <w:p w:rsidR="00FC3CD6" w:rsidRDefault="00FC3CD6" w:rsidP="00FC3CD6">
      <w:pPr>
        <w:spacing w:before="375" w:after="375"/>
        <w:contextualSpacing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округа Архангельской области</w:t>
      </w:r>
    </w:p>
    <w:p w:rsidR="00FC3CD6" w:rsidRPr="00D72CF9" w:rsidRDefault="00FC3CD6" w:rsidP="00FC3CD6">
      <w:pPr>
        <w:spacing w:before="375" w:after="375"/>
        <w:contextualSpacing/>
        <w:jc w:val="center"/>
        <w:textAlignment w:val="baseline"/>
        <w:rPr>
          <w:b/>
          <w:sz w:val="28"/>
          <w:szCs w:val="28"/>
        </w:rPr>
      </w:pPr>
    </w:p>
    <w:p w:rsidR="00DA3E4F" w:rsidRPr="00D72CF9" w:rsidRDefault="00DA3E4F" w:rsidP="00DA3E4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72CF9">
        <w:rPr>
          <w:b/>
          <w:sz w:val="28"/>
          <w:szCs w:val="28"/>
        </w:rPr>
        <w:t>1. Общие положения</w:t>
      </w:r>
    </w:p>
    <w:p w:rsidR="002264F9" w:rsidRPr="00D72CF9" w:rsidRDefault="00E36A1B" w:rsidP="005A527B">
      <w:pPr>
        <w:ind w:firstLine="720"/>
        <w:jc w:val="both"/>
        <w:rPr>
          <w:sz w:val="28"/>
          <w:szCs w:val="28"/>
        </w:rPr>
      </w:pPr>
      <w:r w:rsidRPr="00D72CF9">
        <w:rPr>
          <w:sz w:val="28"/>
          <w:szCs w:val="28"/>
        </w:rPr>
        <w:t>1.1.</w:t>
      </w:r>
      <w:r w:rsidR="00B4258F">
        <w:rPr>
          <w:sz w:val="28"/>
          <w:szCs w:val="28"/>
        </w:rPr>
        <w:t xml:space="preserve"> </w:t>
      </w:r>
      <w:r w:rsidR="00FB032F" w:rsidRPr="00D72CF9">
        <w:rPr>
          <w:sz w:val="28"/>
          <w:szCs w:val="28"/>
        </w:rPr>
        <w:t>Регламент К</w:t>
      </w:r>
      <w:r w:rsidR="00DA3E4F" w:rsidRPr="00D72CF9">
        <w:rPr>
          <w:sz w:val="28"/>
          <w:szCs w:val="28"/>
        </w:rPr>
        <w:t xml:space="preserve">онтрольно-счётной палаты </w:t>
      </w:r>
      <w:r w:rsidR="004D162C">
        <w:rPr>
          <w:sz w:val="28"/>
          <w:szCs w:val="28"/>
        </w:rPr>
        <w:t xml:space="preserve">Приморского муниципального округа Архангельской области </w:t>
      </w:r>
      <w:r w:rsidR="00DA3E4F" w:rsidRPr="00D72CF9">
        <w:rPr>
          <w:sz w:val="28"/>
          <w:szCs w:val="28"/>
        </w:rPr>
        <w:t>(далее</w:t>
      </w:r>
      <w:r w:rsidR="00CF4B5B" w:rsidRPr="00D72CF9">
        <w:rPr>
          <w:sz w:val="28"/>
          <w:szCs w:val="28"/>
        </w:rPr>
        <w:t xml:space="preserve"> по тексту</w:t>
      </w:r>
      <w:r w:rsidR="00DA3E4F" w:rsidRPr="00D72CF9">
        <w:rPr>
          <w:sz w:val="28"/>
          <w:szCs w:val="28"/>
        </w:rPr>
        <w:t xml:space="preserve"> - Регламент)</w:t>
      </w:r>
      <w:r w:rsidR="00CF4B5B" w:rsidRPr="00D72CF9">
        <w:rPr>
          <w:sz w:val="28"/>
          <w:szCs w:val="28"/>
        </w:rPr>
        <w:t xml:space="preserve"> является правовым актом Контрольно-счетной палаты </w:t>
      </w:r>
      <w:r w:rsidR="004D162C">
        <w:rPr>
          <w:sz w:val="28"/>
          <w:szCs w:val="28"/>
        </w:rPr>
        <w:t>Приморского муниципального округа Архангельской области</w:t>
      </w:r>
      <w:r w:rsidR="00CF4B5B" w:rsidRPr="00D72CF9">
        <w:rPr>
          <w:sz w:val="28"/>
          <w:szCs w:val="28"/>
        </w:rPr>
        <w:t>,</w:t>
      </w:r>
      <w:r w:rsidR="00DA3E4F" w:rsidRPr="00D72CF9">
        <w:rPr>
          <w:sz w:val="28"/>
          <w:szCs w:val="28"/>
        </w:rPr>
        <w:t xml:space="preserve"> принят</w:t>
      </w:r>
      <w:r w:rsidR="00CF4B5B" w:rsidRPr="00D72CF9">
        <w:rPr>
          <w:sz w:val="28"/>
          <w:szCs w:val="28"/>
        </w:rPr>
        <w:t>ым</w:t>
      </w:r>
      <w:r w:rsidR="00DA3E4F" w:rsidRPr="00D72CF9">
        <w:rPr>
          <w:sz w:val="28"/>
          <w:szCs w:val="28"/>
        </w:rPr>
        <w:t xml:space="preserve"> в</w:t>
      </w:r>
      <w:r w:rsidR="003660F9" w:rsidRPr="00D72CF9">
        <w:rPr>
          <w:sz w:val="28"/>
          <w:szCs w:val="28"/>
        </w:rPr>
        <w:t xml:space="preserve">о исполнение требований </w:t>
      </w:r>
      <w:r w:rsidR="00C24A08" w:rsidRPr="00D72CF9">
        <w:rPr>
          <w:sz w:val="28"/>
          <w:szCs w:val="28"/>
        </w:rPr>
        <w:t xml:space="preserve">Федерального закона от </w:t>
      </w:r>
      <w:r w:rsidR="003B1BA0">
        <w:rPr>
          <w:sz w:val="28"/>
          <w:szCs w:val="28"/>
        </w:rPr>
        <w:t xml:space="preserve"> </w:t>
      </w:r>
      <w:r w:rsidR="00C24A08" w:rsidRPr="00D72CF9">
        <w:rPr>
          <w:sz w:val="28"/>
          <w:szCs w:val="28"/>
        </w:rPr>
        <w:t xml:space="preserve">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№ 6-ФЗ), </w:t>
      </w:r>
      <w:r w:rsidR="003660F9" w:rsidRPr="00D72CF9">
        <w:rPr>
          <w:sz w:val="28"/>
          <w:szCs w:val="28"/>
        </w:rPr>
        <w:t xml:space="preserve">статьи </w:t>
      </w:r>
      <w:r w:rsidR="004D162C">
        <w:rPr>
          <w:sz w:val="28"/>
          <w:szCs w:val="28"/>
        </w:rPr>
        <w:t>12</w:t>
      </w:r>
      <w:r w:rsidR="00DA3E4F" w:rsidRPr="00D72CF9">
        <w:rPr>
          <w:sz w:val="28"/>
          <w:szCs w:val="28"/>
        </w:rPr>
        <w:t xml:space="preserve"> Положения</w:t>
      </w:r>
      <w:r w:rsidR="003660F9" w:rsidRPr="00D72CF9">
        <w:rPr>
          <w:sz w:val="28"/>
          <w:szCs w:val="28"/>
        </w:rPr>
        <w:t xml:space="preserve"> о К</w:t>
      </w:r>
      <w:r w:rsidR="00DA3E4F" w:rsidRPr="00D72CF9">
        <w:rPr>
          <w:sz w:val="28"/>
          <w:szCs w:val="28"/>
        </w:rPr>
        <w:t>онтрольно-счётной палате</w:t>
      </w:r>
      <w:r w:rsidR="00F1017E">
        <w:rPr>
          <w:sz w:val="28"/>
          <w:szCs w:val="28"/>
        </w:rPr>
        <w:t xml:space="preserve"> Приморского муниципального округа</w:t>
      </w:r>
      <w:r w:rsidR="00DA3E4F" w:rsidRPr="00D72CF9">
        <w:rPr>
          <w:sz w:val="28"/>
          <w:szCs w:val="28"/>
        </w:rPr>
        <w:t xml:space="preserve">, утвержденного решением Собрания депутатов </w:t>
      </w:r>
      <w:r w:rsidR="004D162C">
        <w:rPr>
          <w:sz w:val="28"/>
          <w:szCs w:val="28"/>
        </w:rPr>
        <w:t>Приморского муниципального округа Архангельской области от 14.12.2023г. № 5</w:t>
      </w:r>
      <w:r w:rsidR="003660F9" w:rsidRPr="00D72CF9">
        <w:rPr>
          <w:sz w:val="28"/>
          <w:szCs w:val="28"/>
        </w:rPr>
        <w:t>6</w:t>
      </w:r>
      <w:r w:rsidR="00DA3E4F" w:rsidRPr="00D72CF9">
        <w:rPr>
          <w:sz w:val="28"/>
          <w:szCs w:val="28"/>
        </w:rPr>
        <w:t xml:space="preserve"> (далее</w:t>
      </w:r>
      <w:r w:rsidR="00FB032F" w:rsidRPr="00D72CF9">
        <w:rPr>
          <w:sz w:val="28"/>
          <w:szCs w:val="28"/>
        </w:rPr>
        <w:t xml:space="preserve"> по тексту</w:t>
      </w:r>
      <w:r w:rsidR="00DA3E4F" w:rsidRPr="00D72CF9">
        <w:rPr>
          <w:sz w:val="28"/>
          <w:szCs w:val="28"/>
        </w:rPr>
        <w:t xml:space="preserve"> – Положение) и </w:t>
      </w:r>
      <w:r w:rsidR="00CF4B5B" w:rsidRPr="00D72CF9">
        <w:rPr>
          <w:sz w:val="28"/>
          <w:szCs w:val="28"/>
        </w:rPr>
        <w:t>определяющим</w:t>
      </w:r>
      <w:r w:rsidR="003371A6" w:rsidRPr="00D72CF9">
        <w:rPr>
          <w:sz w:val="28"/>
          <w:szCs w:val="28"/>
        </w:rPr>
        <w:t>:</w:t>
      </w:r>
    </w:p>
    <w:p w:rsidR="002264F9" w:rsidRPr="008A7AED" w:rsidRDefault="002264F9" w:rsidP="00B425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A7AED">
        <w:rPr>
          <w:sz w:val="28"/>
          <w:szCs w:val="28"/>
        </w:rPr>
        <w:t>-</w:t>
      </w:r>
      <w:r w:rsidR="00B4258F" w:rsidRPr="008A7AED">
        <w:rPr>
          <w:sz w:val="28"/>
          <w:szCs w:val="28"/>
        </w:rPr>
        <w:t xml:space="preserve"> </w:t>
      </w:r>
      <w:r w:rsidR="00B4258F" w:rsidRPr="008A7AED">
        <w:rPr>
          <w:sz w:val="28"/>
          <w:szCs w:val="28"/>
        </w:rPr>
        <w:tab/>
      </w:r>
      <w:r w:rsidR="00DF11AF" w:rsidRPr="008A7AED">
        <w:rPr>
          <w:sz w:val="28"/>
          <w:szCs w:val="28"/>
        </w:rPr>
        <w:t>с</w:t>
      </w:r>
      <w:r w:rsidRPr="008A7AED">
        <w:rPr>
          <w:sz w:val="28"/>
          <w:szCs w:val="28"/>
        </w:rPr>
        <w:t>одержание направлений деятельности;</w:t>
      </w:r>
    </w:p>
    <w:p w:rsidR="003371A6" w:rsidRPr="00F1017E" w:rsidRDefault="002264F9" w:rsidP="00B425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017E">
        <w:rPr>
          <w:sz w:val="28"/>
          <w:szCs w:val="28"/>
        </w:rPr>
        <w:t>-</w:t>
      </w:r>
      <w:r w:rsidR="00B4258F" w:rsidRPr="00F1017E">
        <w:rPr>
          <w:sz w:val="28"/>
          <w:szCs w:val="28"/>
        </w:rPr>
        <w:t xml:space="preserve"> </w:t>
      </w:r>
      <w:r w:rsidR="00B4258F" w:rsidRPr="00F1017E">
        <w:rPr>
          <w:sz w:val="28"/>
          <w:szCs w:val="28"/>
        </w:rPr>
        <w:tab/>
      </w:r>
      <w:r w:rsidR="003371A6" w:rsidRPr="00F1017E">
        <w:rPr>
          <w:sz w:val="28"/>
          <w:szCs w:val="28"/>
        </w:rPr>
        <w:t xml:space="preserve">распределение обязанностей между должностными лицами Контрольно-счетной палаты; </w:t>
      </w:r>
    </w:p>
    <w:p w:rsidR="00D44F27" w:rsidRPr="00F1017E" w:rsidRDefault="00D44F27" w:rsidP="00B425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017E">
        <w:rPr>
          <w:sz w:val="28"/>
          <w:szCs w:val="28"/>
        </w:rPr>
        <w:t>-</w:t>
      </w:r>
      <w:r w:rsidR="00B4258F" w:rsidRPr="00F1017E">
        <w:rPr>
          <w:sz w:val="28"/>
          <w:szCs w:val="28"/>
        </w:rPr>
        <w:t xml:space="preserve"> </w:t>
      </w:r>
      <w:r w:rsidR="00B4258F" w:rsidRPr="00F1017E">
        <w:rPr>
          <w:sz w:val="28"/>
          <w:szCs w:val="28"/>
        </w:rPr>
        <w:tab/>
      </w:r>
      <w:r w:rsidRPr="00F1017E">
        <w:rPr>
          <w:sz w:val="28"/>
          <w:szCs w:val="28"/>
        </w:rPr>
        <w:t>порядок ведения дел;</w:t>
      </w:r>
      <w:r w:rsidR="003371A6" w:rsidRPr="00F1017E">
        <w:rPr>
          <w:sz w:val="28"/>
          <w:szCs w:val="28"/>
        </w:rPr>
        <w:t xml:space="preserve"> </w:t>
      </w:r>
    </w:p>
    <w:p w:rsidR="003371A6" w:rsidRPr="00F1017E" w:rsidRDefault="00D44F27" w:rsidP="00B425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017E">
        <w:rPr>
          <w:sz w:val="28"/>
          <w:szCs w:val="28"/>
        </w:rPr>
        <w:t>-</w:t>
      </w:r>
      <w:r w:rsidR="00B4258F" w:rsidRPr="00F1017E">
        <w:rPr>
          <w:sz w:val="28"/>
          <w:szCs w:val="28"/>
        </w:rPr>
        <w:t xml:space="preserve"> </w:t>
      </w:r>
      <w:r w:rsidR="00B4258F" w:rsidRPr="00F1017E">
        <w:rPr>
          <w:sz w:val="28"/>
          <w:szCs w:val="28"/>
        </w:rPr>
        <w:tab/>
      </w:r>
      <w:r w:rsidR="001A34DA">
        <w:rPr>
          <w:sz w:val="28"/>
          <w:szCs w:val="28"/>
        </w:rPr>
        <w:t xml:space="preserve">порядок </w:t>
      </w:r>
      <w:r w:rsidR="003371A6" w:rsidRPr="00F1017E">
        <w:rPr>
          <w:sz w:val="28"/>
          <w:szCs w:val="28"/>
        </w:rPr>
        <w:t xml:space="preserve">подготовки и проведения контрольных и экспертно-аналитических мероприятий; </w:t>
      </w:r>
    </w:p>
    <w:p w:rsidR="003371A6" w:rsidRPr="00F1017E" w:rsidRDefault="003371A6" w:rsidP="00B425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017E">
        <w:rPr>
          <w:sz w:val="28"/>
          <w:szCs w:val="28"/>
        </w:rPr>
        <w:t>-</w:t>
      </w:r>
      <w:r w:rsidR="00B4258F" w:rsidRPr="00F1017E">
        <w:rPr>
          <w:sz w:val="28"/>
          <w:szCs w:val="28"/>
        </w:rPr>
        <w:t xml:space="preserve"> </w:t>
      </w:r>
      <w:r w:rsidR="00B4258F" w:rsidRPr="00F1017E">
        <w:rPr>
          <w:sz w:val="28"/>
          <w:szCs w:val="28"/>
        </w:rPr>
        <w:tab/>
      </w:r>
      <w:r w:rsidRPr="00F1017E">
        <w:rPr>
          <w:sz w:val="28"/>
          <w:szCs w:val="28"/>
        </w:rPr>
        <w:t>порядок направления запросов для получения информации;</w:t>
      </w:r>
    </w:p>
    <w:p w:rsidR="003371A6" w:rsidRPr="00F1017E" w:rsidRDefault="003371A6" w:rsidP="00B425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017E">
        <w:rPr>
          <w:sz w:val="28"/>
          <w:szCs w:val="28"/>
        </w:rPr>
        <w:t>-</w:t>
      </w:r>
      <w:r w:rsidR="00B4258F" w:rsidRPr="00F1017E">
        <w:rPr>
          <w:sz w:val="28"/>
          <w:szCs w:val="28"/>
        </w:rPr>
        <w:t xml:space="preserve"> </w:t>
      </w:r>
      <w:r w:rsidR="00B4258F" w:rsidRPr="00F1017E">
        <w:rPr>
          <w:sz w:val="28"/>
          <w:szCs w:val="28"/>
        </w:rPr>
        <w:tab/>
      </w:r>
      <w:r w:rsidRPr="00F1017E">
        <w:rPr>
          <w:sz w:val="28"/>
          <w:szCs w:val="28"/>
        </w:rPr>
        <w:t>порядок и сроки направления в Контрольно-счетную палату</w:t>
      </w:r>
      <w:r w:rsidR="00F1017E" w:rsidRPr="00F1017E">
        <w:rPr>
          <w:sz w:val="28"/>
          <w:szCs w:val="28"/>
        </w:rPr>
        <w:t xml:space="preserve"> </w:t>
      </w:r>
      <w:r w:rsidRPr="00F1017E">
        <w:rPr>
          <w:sz w:val="28"/>
          <w:szCs w:val="28"/>
        </w:rPr>
        <w:t>бюджетной отчетности муниципального образования</w:t>
      </w:r>
      <w:r w:rsidRPr="00F1017E">
        <w:rPr>
          <w:spacing w:val="-2"/>
          <w:sz w:val="28"/>
          <w:szCs w:val="28"/>
        </w:rPr>
        <w:t xml:space="preserve">, </w:t>
      </w:r>
      <w:r w:rsidRPr="00F1017E">
        <w:rPr>
          <w:sz w:val="28"/>
          <w:szCs w:val="28"/>
        </w:rPr>
        <w:t>сводной бюджетной росписи, кассового плана и изменений к ним;</w:t>
      </w:r>
    </w:p>
    <w:p w:rsidR="00C45033" w:rsidRPr="00F1017E" w:rsidRDefault="00C45033" w:rsidP="00B4258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F1017E">
        <w:rPr>
          <w:sz w:val="28"/>
          <w:szCs w:val="28"/>
        </w:rPr>
        <w:t>-</w:t>
      </w:r>
      <w:r w:rsidR="00B4258F" w:rsidRPr="00F1017E">
        <w:rPr>
          <w:sz w:val="28"/>
          <w:szCs w:val="28"/>
        </w:rPr>
        <w:t xml:space="preserve"> </w:t>
      </w:r>
      <w:r w:rsidR="00B4258F" w:rsidRPr="00F1017E">
        <w:rPr>
          <w:sz w:val="28"/>
          <w:szCs w:val="28"/>
        </w:rPr>
        <w:tab/>
      </w:r>
      <w:r w:rsidRPr="00F1017E">
        <w:rPr>
          <w:sz w:val="28"/>
          <w:szCs w:val="28"/>
        </w:rPr>
        <w:t>аудит в сфере закупок;</w:t>
      </w:r>
    </w:p>
    <w:p w:rsidR="00F1017E" w:rsidRDefault="003371A6" w:rsidP="00F1017E">
      <w:pPr>
        <w:tabs>
          <w:tab w:val="left" w:pos="1134"/>
        </w:tabs>
        <w:ind w:firstLine="709"/>
        <w:jc w:val="both"/>
        <w:rPr>
          <w:color w:val="000000"/>
          <w:spacing w:val="-3"/>
          <w:sz w:val="28"/>
          <w:szCs w:val="28"/>
        </w:rPr>
      </w:pPr>
      <w:r w:rsidRPr="00F1017E">
        <w:rPr>
          <w:sz w:val="28"/>
          <w:szCs w:val="28"/>
        </w:rPr>
        <w:t>-</w:t>
      </w:r>
      <w:r w:rsidR="00B4258F" w:rsidRPr="00F1017E">
        <w:rPr>
          <w:sz w:val="28"/>
          <w:szCs w:val="28"/>
        </w:rPr>
        <w:t xml:space="preserve"> </w:t>
      </w:r>
      <w:r w:rsidR="00B4258F" w:rsidRPr="00F1017E">
        <w:rPr>
          <w:sz w:val="28"/>
          <w:szCs w:val="28"/>
        </w:rPr>
        <w:tab/>
      </w:r>
      <w:r w:rsidRPr="00F1017E">
        <w:rPr>
          <w:sz w:val="28"/>
          <w:szCs w:val="28"/>
        </w:rPr>
        <w:t xml:space="preserve">порядок и сроки направления в Собрание депутатов и Главе муниципального образования </w:t>
      </w:r>
      <w:r w:rsidR="0047686D" w:rsidRPr="00F1017E">
        <w:rPr>
          <w:sz w:val="28"/>
          <w:szCs w:val="28"/>
        </w:rPr>
        <w:t xml:space="preserve">ежегодного </w:t>
      </w:r>
      <w:r w:rsidRPr="00F1017E">
        <w:rPr>
          <w:sz w:val="28"/>
          <w:szCs w:val="28"/>
        </w:rPr>
        <w:t xml:space="preserve">отчёта </w:t>
      </w:r>
      <w:r w:rsidRPr="00F1017E">
        <w:rPr>
          <w:bCs/>
          <w:sz w:val="28"/>
          <w:szCs w:val="28"/>
        </w:rPr>
        <w:t>о результатах проведенных контрольных и экспертно-аналитических мероприятий К</w:t>
      </w:r>
      <w:r w:rsidR="006D1E51">
        <w:rPr>
          <w:color w:val="000000"/>
          <w:spacing w:val="-2"/>
          <w:sz w:val="28"/>
          <w:szCs w:val="28"/>
        </w:rPr>
        <w:t>онтрольно-счетной палатой</w:t>
      </w:r>
      <w:r w:rsidRPr="00F1017E">
        <w:rPr>
          <w:color w:val="000000"/>
          <w:spacing w:val="-2"/>
          <w:sz w:val="28"/>
          <w:szCs w:val="28"/>
        </w:rPr>
        <w:t xml:space="preserve">, а также информации о результатах проведенных </w:t>
      </w:r>
      <w:r w:rsidRPr="00F1017E">
        <w:rPr>
          <w:color w:val="000000"/>
          <w:spacing w:val="-3"/>
          <w:sz w:val="28"/>
          <w:szCs w:val="28"/>
        </w:rPr>
        <w:t>контрольных и экспертно-аналитических мероприятий;</w:t>
      </w:r>
    </w:p>
    <w:p w:rsidR="005E7166" w:rsidRPr="00F1017E" w:rsidRDefault="00F1017E" w:rsidP="00F1017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r w:rsidR="003371A6" w:rsidRPr="00F1017E">
        <w:rPr>
          <w:color w:val="000000"/>
          <w:spacing w:val="-3"/>
          <w:sz w:val="28"/>
          <w:szCs w:val="28"/>
        </w:rPr>
        <w:t xml:space="preserve"> </w:t>
      </w:r>
      <w:r w:rsidR="005E7166" w:rsidRPr="00F1017E">
        <w:rPr>
          <w:sz w:val="28"/>
          <w:szCs w:val="28"/>
        </w:rPr>
        <w:t>порядок обеспечения и размещения информации о деятельности Контрольно-счетной палаты</w:t>
      </w:r>
      <w:r w:rsidR="006D1E51">
        <w:rPr>
          <w:sz w:val="28"/>
          <w:szCs w:val="28"/>
        </w:rPr>
        <w:t>;</w:t>
      </w:r>
    </w:p>
    <w:p w:rsidR="003371A6" w:rsidRPr="00F1017E" w:rsidRDefault="003371A6" w:rsidP="00B425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1017E">
        <w:rPr>
          <w:sz w:val="28"/>
          <w:szCs w:val="28"/>
        </w:rPr>
        <w:t xml:space="preserve">- </w:t>
      </w:r>
      <w:r w:rsidR="00B4258F" w:rsidRPr="00F1017E">
        <w:rPr>
          <w:sz w:val="28"/>
          <w:szCs w:val="28"/>
        </w:rPr>
        <w:tab/>
      </w:r>
      <w:r w:rsidRPr="00F1017E">
        <w:rPr>
          <w:sz w:val="28"/>
          <w:szCs w:val="28"/>
        </w:rPr>
        <w:t>порядок направления разногласий в Собрание депутатов и Контрольно-счетную палату в с</w:t>
      </w:r>
      <w:r w:rsidR="00A76211" w:rsidRPr="00F1017E">
        <w:rPr>
          <w:sz w:val="28"/>
          <w:szCs w:val="28"/>
        </w:rPr>
        <w:t>лучаях несогласия субъекта право</w:t>
      </w:r>
      <w:r w:rsidRPr="00F1017E">
        <w:rPr>
          <w:sz w:val="28"/>
          <w:szCs w:val="28"/>
        </w:rPr>
        <w:t xml:space="preserve">творческой </w:t>
      </w:r>
      <w:r w:rsidRPr="00F1017E">
        <w:rPr>
          <w:sz w:val="28"/>
          <w:szCs w:val="28"/>
        </w:rPr>
        <w:lastRenderedPageBreak/>
        <w:t>инициативы с выводами, указанными в заключени</w:t>
      </w:r>
      <w:r w:rsidR="005A527B" w:rsidRPr="00F1017E">
        <w:rPr>
          <w:sz w:val="28"/>
          <w:szCs w:val="28"/>
        </w:rPr>
        <w:t>е</w:t>
      </w:r>
      <w:r w:rsidRPr="00F1017E">
        <w:rPr>
          <w:sz w:val="28"/>
          <w:szCs w:val="28"/>
        </w:rPr>
        <w:t xml:space="preserve"> Контрольно-счетной палаты;</w:t>
      </w:r>
    </w:p>
    <w:p w:rsidR="003371A6" w:rsidRDefault="003371A6" w:rsidP="00B425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1017E">
        <w:rPr>
          <w:color w:val="000000"/>
          <w:spacing w:val="-3"/>
          <w:sz w:val="28"/>
          <w:szCs w:val="28"/>
        </w:rPr>
        <w:t xml:space="preserve"> -</w:t>
      </w:r>
      <w:r w:rsidRPr="00F1017E">
        <w:rPr>
          <w:sz w:val="28"/>
          <w:szCs w:val="28"/>
        </w:rPr>
        <w:t xml:space="preserve"> иные вопросы внутренней деятель</w:t>
      </w:r>
      <w:r w:rsidR="00161C5A">
        <w:rPr>
          <w:sz w:val="28"/>
          <w:szCs w:val="28"/>
        </w:rPr>
        <w:t>ности Контрольно-счетной палаты;</w:t>
      </w:r>
    </w:p>
    <w:p w:rsidR="00161C5A" w:rsidRPr="00F1017E" w:rsidRDefault="00161C5A" w:rsidP="00B4258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  заключительные положения.</w:t>
      </w:r>
    </w:p>
    <w:p w:rsidR="00E36A1B" w:rsidRDefault="00F56002" w:rsidP="000475A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F5FE1">
        <w:rPr>
          <w:sz w:val="28"/>
          <w:szCs w:val="28"/>
        </w:rPr>
        <w:t>2</w:t>
      </w:r>
      <w:r w:rsidR="00E36A1B" w:rsidRPr="00D72CF9">
        <w:rPr>
          <w:sz w:val="28"/>
          <w:szCs w:val="28"/>
        </w:rPr>
        <w:t xml:space="preserve">. По вопросам, порядок решения которых не урегулирован Регламентом, если установление порядка их решения не относится в соответствии с Положением к исключительному предмету Регламента, решения принимаются председателем </w:t>
      </w:r>
      <w:r w:rsidR="00667DAB" w:rsidRPr="00D72CF9">
        <w:rPr>
          <w:sz w:val="28"/>
          <w:szCs w:val="28"/>
        </w:rPr>
        <w:t>Контрольно-счетной палаты</w:t>
      </w:r>
      <w:r w:rsidR="00F1017E" w:rsidRPr="00F1017E">
        <w:rPr>
          <w:sz w:val="28"/>
          <w:szCs w:val="28"/>
        </w:rPr>
        <w:t xml:space="preserve"> Приморского муниципального округа</w:t>
      </w:r>
      <w:r w:rsidR="00E36A1B" w:rsidRPr="00D72CF9">
        <w:rPr>
          <w:sz w:val="28"/>
          <w:szCs w:val="28"/>
        </w:rPr>
        <w:t xml:space="preserve"> </w:t>
      </w:r>
      <w:r w:rsidR="007445B6">
        <w:rPr>
          <w:sz w:val="28"/>
          <w:szCs w:val="28"/>
        </w:rPr>
        <w:t>и вводя</w:t>
      </w:r>
      <w:r w:rsidR="00E36A1B" w:rsidRPr="00D72CF9">
        <w:rPr>
          <w:sz w:val="28"/>
          <w:szCs w:val="28"/>
        </w:rPr>
        <w:t>тся в действие распоряжением, обязательным для исполнения всеми сотрудниками</w:t>
      </w:r>
      <w:r w:rsidR="00B676F2" w:rsidRPr="00D72CF9">
        <w:rPr>
          <w:sz w:val="28"/>
          <w:szCs w:val="28"/>
        </w:rPr>
        <w:t xml:space="preserve"> Контрольно-счетной палаты</w:t>
      </w:r>
      <w:r w:rsidR="00F1017E" w:rsidRPr="00F1017E">
        <w:rPr>
          <w:sz w:val="28"/>
          <w:szCs w:val="28"/>
        </w:rPr>
        <w:t xml:space="preserve"> Приморского муниципального округа</w:t>
      </w:r>
      <w:r w:rsidR="00E36A1B" w:rsidRPr="00D72CF9">
        <w:rPr>
          <w:sz w:val="28"/>
          <w:szCs w:val="28"/>
        </w:rPr>
        <w:t>.</w:t>
      </w:r>
    </w:p>
    <w:p w:rsidR="000475A3" w:rsidRPr="00D72CF9" w:rsidRDefault="000475A3" w:rsidP="00C24A08">
      <w:pPr>
        <w:ind w:firstLine="720"/>
        <w:jc w:val="both"/>
        <w:rPr>
          <w:sz w:val="28"/>
          <w:szCs w:val="28"/>
        </w:rPr>
      </w:pPr>
    </w:p>
    <w:p w:rsidR="00DF11AF" w:rsidRPr="00D72CF9" w:rsidRDefault="00DF11AF" w:rsidP="00DF11AF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72CF9">
        <w:rPr>
          <w:b/>
          <w:sz w:val="28"/>
          <w:szCs w:val="28"/>
        </w:rPr>
        <w:t xml:space="preserve">2. Содержание направлений деятельности </w:t>
      </w:r>
    </w:p>
    <w:p w:rsidR="00DF11AF" w:rsidRPr="00D72CF9" w:rsidRDefault="00DF11AF" w:rsidP="00DF11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2CF9">
        <w:rPr>
          <w:rFonts w:eastAsiaTheme="minorHAnsi"/>
          <w:sz w:val="28"/>
          <w:szCs w:val="28"/>
          <w:lang w:eastAsia="en-US"/>
        </w:rPr>
        <w:t xml:space="preserve">2.1. Содержание направлений деятельности Контрольно-счетной палаты устанавливается в соответствии с Бюджетным кодексом Российской Федерации, </w:t>
      </w:r>
      <w:r w:rsidRPr="00D72CF9">
        <w:rPr>
          <w:color w:val="14171E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D72CF9">
        <w:rPr>
          <w:rFonts w:eastAsiaTheme="minorHAnsi"/>
          <w:sz w:val="28"/>
          <w:szCs w:val="28"/>
          <w:lang w:eastAsia="en-US"/>
        </w:rPr>
        <w:t xml:space="preserve">Федеральным законом № 6-ФЗ, </w:t>
      </w:r>
      <w:r w:rsidRPr="00D72CF9">
        <w:rPr>
          <w:color w:val="14171E"/>
          <w:sz w:val="28"/>
          <w:szCs w:val="28"/>
        </w:rPr>
        <w:t xml:space="preserve">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Pr="00D72CF9">
        <w:rPr>
          <w:rFonts w:eastAsiaTheme="minorHAnsi"/>
          <w:sz w:val="28"/>
          <w:szCs w:val="28"/>
          <w:lang w:eastAsia="en-US"/>
        </w:rPr>
        <w:t>Положением,</w:t>
      </w:r>
      <w:r w:rsidRPr="00D72CF9">
        <w:rPr>
          <w:color w:val="14171E"/>
          <w:sz w:val="28"/>
          <w:szCs w:val="28"/>
        </w:rPr>
        <w:t xml:space="preserve"> иными нормативными правовыми актами </w:t>
      </w:r>
      <w:r w:rsidR="00317A7D">
        <w:rPr>
          <w:color w:val="14171E"/>
          <w:sz w:val="28"/>
          <w:szCs w:val="28"/>
        </w:rPr>
        <w:t>Приморского муниципального округа Архангельской области.</w:t>
      </w:r>
    </w:p>
    <w:p w:rsidR="00DA3E4F" w:rsidRPr="00D72CF9" w:rsidRDefault="00DF11AF" w:rsidP="003005B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D72CF9">
        <w:rPr>
          <w:b/>
          <w:sz w:val="28"/>
          <w:szCs w:val="28"/>
        </w:rPr>
        <w:t>3</w:t>
      </w:r>
      <w:r w:rsidR="00DA3E4F" w:rsidRPr="00D72CF9">
        <w:rPr>
          <w:b/>
          <w:sz w:val="28"/>
          <w:szCs w:val="28"/>
        </w:rPr>
        <w:t>. Распределение обязанностей между должностными лицами</w:t>
      </w:r>
      <w:r w:rsidR="003005BD">
        <w:rPr>
          <w:b/>
          <w:sz w:val="28"/>
          <w:szCs w:val="28"/>
        </w:rPr>
        <w:t xml:space="preserve">            </w:t>
      </w:r>
      <w:r w:rsidR="00DA3E4F" w:rsidRPr="00D72CF9">
        <w:rPr>
          <w:b/>
          <w:sz w:val="28"/>
          <w:szCs w:val="28"/>
        </w:rPr>
        <w:t>Контрольно-счётной палаты</w:t>
      </w:r>
    </w:p>
    <w:p w:rsidR="00722114" w:rsidRPr="00D72CF9" w:rsidRDefault="00A049E9" w:rsidP="004C4505">
      <w:pPr>
        <w:widowControl w:val="0"/>
        <w:autoSpaceDE w:val="0"/>
        <w:autoSpaceDN w:val="0"/>
        <w:adjustRightInd w:val="0"/>
        <w:spacing w:before="220"/>
        <w:ind w:firstLine="709"/>
        <w:jc w:val="both"/>
        <w:rPr>
          <w:rFonts w:eastAsiaTheme="minorEastAsia"/>
          <w:sz w:val="28"/>
          <w:szCs w:val="28"/>
        </w:rPr>
      </w:pPr>
      <w:r w:rsidRPr="00D72CF9">
        <w:rPr>
          <w:rFonts w:eastAsiaTheme="minorEastAsia"/>
          <w:sz w:val="28"/>
          <w:szCs w:val="28"/>
        </w:rPr>
        <w:t>3</w:t>
      </w:r>
      <w:r w:rsidR="00722114" w:rsidRPr="00D72CF9">
        <w:rPr>
          <w:rFonts w:eastAsiaTheme="minorEastAsia"/>
          <w:sz w:val="28"/>
          <w:szCs w:val="28"/>
        </w:rPr>
        <w:t>.1.</w:t>
      </w:r>
      <w:r w:rsidR="00F71CA7">
        <w:rPr>
          <w:rFonts w:eastAsiaTheme="minorEastAsia"/>
          <w:sz w:val="28"/>
          <w:szCs w:val="28"/>
        </w:rPr>
        <w:t xml:space="preserve"> </w:t>
      </w:r>
      <w:r w:rsidR="00722114" w:rsidRPr="00D72CF9">
        <w:rPr>
          <w:rFonts w:eastAsiaTheme="minorEastAsia"/>
          <w:sz w:val="28"/>
          <w:szCs w:val="28"/>
        </w:rPr>
        <w:t>Контрольно-счетная палата</w:t>
      </w:r>
      <w:r w:rsidR="00F1017E" w:rsidRPr="00F1017E">
        <w:rPr>
          <w:sz w:val="28"/>
          <w:szCs w:val="28"/>
        </w:rPr>
        <w:t xml:space="preserve"> Приморского муниципального округа</w:t>
      </w:r>
      <w:r w:rsidR="001A34DA">
        <w:rPr>
          <w:sz w:val="28"/>
          <w:szCs w:val="28"/>
        </w:rPr>
        <w:t xml:space="preserve">     </w:t>
      </w:r>
      <w:proofErr w:type="gramStart"/>
      <w:r w:rsidR="001A34DA">
        <w:rPr>
          <w:sz w:val="28"/>
          <w:szCs w:val="28"/>
        </w:rPr>
        <w:t xml:space="preserve">   </w:t>
      </w:r>
      <w:r w:rsidR="00F1017E">
        <w:rPr>
          <w:sz w:val="28"/>
          <w:szCs w:val="28"/>
        </w:rPr>
        <w:t>(</w:t>
      </w:r>
      <w:proofErr w:type="gramEnd"/>
      <w:r w:rsidR="00F1017E">
        <w:rPr>
          <w:sz w:val="28"/>
          <w:szCs w:val="28"/>
        </w:rPr>
        <w:t>далее –Контрольно-счетная палата)</w:t>
      </w:r>
      <w:r w:rsidR="00722114" w:rsidRPr="00D72CF9">
        <w:rPr>
          <w:rFonts w:eastAsiaTheme="minorEastAsia"/>
          <w:sz w:val="28"/>
          <w:szCs w:val="28"/>
        </w:rPr>
        <w:t xml:space="preserve"> образуется в составе председателя</w:t>
      </w:r>
      <w:r w:rsidR="004C4505" w:rsidRPr="00D72CF9">
        <w:rPr>
          <w:rFonts w:eastAsiaTheme="minorEastAsia"/>
          <w:sz w:val="28"/>
          <w:szCs w:val="28"/>
        </w:rPr>
        <w:t xml:space="preserve"> </w:t>
      </w:r>
      <w:r w:rsidR="00DE33D7" w:rsidRPr="00D72CF9">
        <w:rPr>
          <w:rFonts w:eastAsiaTheme="minorEastAsia"/>
          <w:sz w:val="28"/>
          <w:szCs w:val="28"/>
        </w:rPr>
        <w:t>Контрольно-счетной палаты (далее по тексту – председатель)</w:t>
      </w:r>
      <w:r w:rsidR="00722114" w:rsidRPr="00D72CF9">
        <w:rPr>
          <w:rFonts w:eastAsiaTheme="minorEastAsia"/>
          <w:sz w:val="28"/>
          <w:szCs w:val="28"/>
        </w:rPr>
        <w:t xml:space="preserve"> и аппарата</w:t>
      </w:r>
      <w:r w:rsidR="00DE33D7" w:rsidRPr="00D72CF9">
        <w:rPr>
          <w:rFonts w:eastAsiaTheme="minorEastAsia"/>
          <w:sz w:val="28"/>
          <w:szCs w:val="28"/>
        </w:rPr>
        <w:t xml:space="preserve"> Контрольно-счетной палаты (далее по тексту</w:t>
      </w:r>
      <w:r w:rsidR="00113624">
        <w:rPr>
          <w:rFonts w:eastAsiaTheme="minorEastAsia"/>
          <w:sz w:val="28"/>
          <w:szCs w:val="28"/>
        </w:rPr>
        <w:t xml:space="preserve"> </w:t>
      </w:r>
      <w:r w:rsidR="00DE33D7" w:rsidRPr="00D72CF9">
        <w:rPr>
          <w:rFonts w:eastAsiaTheme="minorEastAsia"/>
          <w:sz w:val="28"/>
          <w:szCs w:val="28"/>
        </w:rPr>
        <w:t>- аппарат)</w:t>
      </w:r>
      <w:r w:rsidR="00722114" w:rsidRPr="00D72CF9">
        <w:rPr>
          <w:rFonts w:eastAsiaTheme="minorEastAsia"/>
          <w:sz w:val="28"/>
          <w:szCs w:val="28"/>
        </w:rPr>
        <w:t xml:space="preserve">. </w:t>
      </w:r>
    </w:p>
    <w:p w:rsidR="00722114" w:rsidRDefault="004C4505" w:rsidP="009702C0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2CF9">
        <w:rPr>
          <w:rFonts w:eastAsiaTheme="minorEastAsia"/>
          <w:sz w:val="28"/>
          <w:szCs w:val="28"/>
        </w:rPr>
        <w:t>3.1.1.</w:t>
      </w:r>
      <w:r w:rsidR="009702C0">
        <w:rPr>
          <w:rFonts w:eastAsiaTheme="minorEastAsia"/>
          <w:sz w:val="28"/>
          <w:szCs w:val="28"/>
        </w:rPr>
        <w:t xml:space="preserve"> </w:t>
      </w:r>
      <w:r w:rsidR="00722114" w:rsidRPr="00D72CF9">
        <w:rPr>
          <w:rFonts w:eastAsiaTheme="minorEastAsia"/>
          <w:sz w:val="28"/>
          <w:szCs w:val="28"/>
        </w:rPr>
        <w:t xml:space="preserve">Уставом муниципального образования </w:t>
      </w:r>
      <w:r w:rsidR="00F1017E">
        <w:rPr>
          <w:rFonts w:eastAsiaTheme="minorEastAsia"/>
          <w:sz w:val="28"/>
          <w:szCs w:val="28"/>
        </w:rPr>
        <w:t xml:space="preserve">Приморского муниципального округа </w:t>
      </w:r>
      <w:r w:rsidR="00722114" w:rsidRPr="00D72CF9">
        <w:rPr>
          <w:rFonts w:eastAsiaTheme="minorEastAsia"/>
          <w:sz w:val="28"/>
          <w:szCs w:val="28"/>
        </w:rPr>
        <w:t>или решением Собрания депутатов в составе Контрольно-счетной палаты может быть предусмотрена одна должность заместителя председателя Контрольно-счетной</w:t>
      </w:r>
      <w:r w:rsidR="00722114" w:rsidRPr="00D72CF9">
        <w:rPr>
          <w:sz w:val="28"/>
          <w:szCs w:val="28"/>
        </w:rPr>
        <w:t xml:space="preserve"> палаты</w:t>
      </w:r>
      <w:r w:rsidR="00DE33D7" w:rsidRPr="00D72CF9">
        <w:rPr>
          <w:sz w:val="28"/>
          <w:szCs w:val="28"/>
        </w:rPr>
        <w:t xml:space="preserve"> (далее по тексту –</w:t>
      </w:r>
      <w:r w:rsidR="00F71CA7">
        <w:rPr>
          <w:sz w:val="28"/>
          <w:szCs w:val="28"/>
        </w:rPr>
        <w:t xml:space="preserve"> </w:t>
      </w:r>
      <w:r w:rsidR="00DE33D7" w:rsidRPr="00D72CF9">
        <w:rPr>
          <w:sz w:val="28"/>
          <w:szCs w:val="28"/>
        </w:rPr>
        <w:t>заместитель председателя)</w:t>
      </w:r>
      <w:r w:rsidR="00722114" w:rsidRPr="00D72CF9">
        <w:rPr>
          <w:sz w:val="28"/>
          <w:szCs w:val="28"/>
        </w:rPr>
        <w:t>, а также должности аудиторов Контрольно-счетной палаты.</w:t>
      </w:r>
      <w:r w:rsidR="00F71CA7">
        <w:rPr>
          <w:sz w:val="28"/>
          <w:szCs w:val="28"/>
        </w:rPr>
        <w:t xml:space="preserve"> </w:t>
      </w:r>
      <w:r w:rsidR="00722114" w:rsidRPr="00A049E9">
        <w:rPr>
          <w:sz w:val="28"/>
          <w:szCs w:val="28"/>
        </w:rPr>
        <w:t>Должности председателя, заместител</w:t>
      </w:r>
      <w:r w:rsidR="00F71CA7">
        <w:rPr>
          <w:sz w:val="28"/>
          <w:szCs w:val="28"/>
        </w:rPr>
        <w:t>я</w:t>
      </w:r>
      <w:r w:rsidR="00722114" w:rsidRPr="00A049E9">
        <w:rPr>
          <w:sz w:val="28"/>
          <w:szCs w:val="28"/>
        </w:rPr>
        <w:t xml:space="preserve"> председателя и аудиторов Контрольно-счетной палаты относятся к муниципальным должностям.</w:t>
      </w:r>
    </w:p>
    <w:p w:rsidR="00722114" w:rsidRPr="00A049E9" w:rsidRDefault="004C4505" w:rsidP="00970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3.1.2.</w:t>
      </w:r>
      <w:r w:rsidR="00722114" w:rsidRPr="00A049E9">
        <w:rPr>
          <w:bCs/>
          <w:sz w:val="28"/>
          <w:szCs w:val="28"/>
        </w:rPr>
        <w:t xml:space="preserve"> </w:t>
      </w:r>
      <w:r w:rsidR="00DE33D7" w:rsidRPr="00A049E9">
        <w:rPr>
          <w:bCs/>
          <w:sz w:val="28"/>
          <w:szCs w:val="28"/>
        </w:rPr>
        <w:t xml:space="preserve">Аппарат </w:t>
      </w:r>
      <w:r w:rsidR="00722114" w:rsidRPr="00A049E9">
        <w:rPr>
          <w:bCs/>
          <w:sz w:val="28"/>
          <w:szCs w:val="28"/>
        </w:rPr>
        <w:t>состоит из лиц, замещающих должности муниципальной службы в соответствии с областным законом от 27.09.2006 № 222-12-ОЗ «О правовом регулировании муниципальной службы в Архангельской области</w:t>
      </w:r>
      <w:r w:rsidR="00BA2923">
        <w:rPr>
          <w:bCs/>
          <w:sz w:val="28"/>
          <w:szCs w:val="28"/>
        </w:rPr>
        <w:t>»</w:t>
      </w:r>
      <w:r w:rsidR="00722114" w:rsidRPr="00A049E9">
        <w:rPr>
          <w:bCs/>
          <w:sz w:val="28"/>
          <w:szCs w:val="28"/>
        </w:rPr>
        <w:t xml:space="preserve">. </w:t>
      </w:r>
      <w:r w:rsidR="00722114" w:rsidRPr="00A049E9">
        <w:rPr>
          <w:sz w:val="28"/>
          <w:szCs w:val="28"/>
        </w:rPr>
        <w:t xml:space="preserve">В состав аппарата входят инспекторы и иные штатные работники. </w:t>
      </w:r>
    </w:p>
    <w:p w:rsidR="00A049E9" w:rsidRDefault="00A049E9" w:rsidP="009702C0">
      <w:pPr>
        <w:pStyle w:val="a3"/>
        <w:tabs>
          <w:tab w:val="left" w:pos="0"/>
        </w:tabs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3B5296" w:rsidRPr="00A049E9">
        <w:rPr>
          <w:sz w:val="28"/>
          <w:szCs w:val="28"/>
        </w:rPr>
        <w:t>.2</w:t>
      </w:r>
      <w:r w:rsidR="00722114" w:rsidRPr="00A049E9">
        <w:rPr>
          <w:sz w:val="28"/>
          <w:szCs w:val="28"/>
        </w:rPr>
        <w:t xml:space="preserve">. </w:t>
      </w:r>
      <w:r w:rsidR="0062709A">
        <w:rPr>
          <w:sz w:val="28"/>
          <w:szCs w:val="28"/>
        </w:rPr>
        <w:t>Полномочия п</w:t>
      </w:r>
      <w:r w:rsidR="00722114" w:rsidRPr="00A049E9">
        <w:rPr>
          <w:sz w:val="28"/>
          <w:szCs w:val="28"/>
        </w:rPr>
        <w:t>р</w:t>
      </w:r>
      <w:r w:rsidR="00E227BA">
        <w:rPr>
          <w:sz w:val="28"/>
          <w:szCs w:val="28"/>
        </w:rPr>
        <w:t>едседателя определены статьей 14</w:t>
      </w:r>
      <w:r w:rsidR="00722114" w:rsidRPr="00A049E9">
        <w:rPr>
          <w:sz w:val="28"/>
          <w:szCs w:val="28"/>
        </w:rPr>
        <w:t xml:space="preserve"> Положе</w:t>
      </w:r>
      <w:r w:rsidRPr="00A049E9">
        <w:rPr>
          <w:sz w:val="28"/>
          <w:szCs w:val="28"/>
        </w:rPr>
        <w:t xml:space="preserve">ния </w:t>
      </w:r>
      <w:r>
        <w:rPr>
          <w:sz w:val="28"/>
          <w:szCs w:val="28"/>
        </w:rPr>
        <w:t>и настоящим Р</w:t>
      </w:r>
      <w:r w:rsidRPr="00A049E9">
        <w:rPr>
          <w:sz w:val="28"/>
          <w:szCs w:val="28"/>
        </w:rPr>
        <w:t>егламентом.</w:t>
      </w:r>
    </w:p>
    <w:p w:rsidR="00A049E9" w:rsidRDefault="00A049E9" w:rsidP="00A049E9">
      <w:pPr>
        <w:pStyle w:val="a3"/>
        <w:tabs>
          <w:tab w:val="left" w:pos="0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sz w:val="28"/>
          <w:szCs w:val="28"/>
        </w:rPr>
        <w:t>3.2.1.</w:t>
      </w:r>
      <w:r w:rsidRPr="00A049E9">
        <w:rPr>
          <w:color w:val="14171E"/>
          <w:sz w:val="28"/>
          <w:szCs w:val="28"/>
        </w:rPr>
        <w:t xml:space="preserve"> В рамках осуществления общего руководства и организации работы </w:t>
      </w:r>
      <w:r w:rsidRPr="00A049E9">
        <w:rPr>
          <w:color w:val="14171E"/>
          <w:sz w:val="28"/>
          <w:szCs w:val="28"/>
        </w:rPr>
        <w:lastRenderedPageBreak/>
        <w:t>председатель:</w:t>
      </w:r>
    </w:p>
    <w:p w:rsidR="00A049E9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 xml:space="preserve">осуществляет общее руководство </w:t>
      </w:r>
      <w:r w:rsidR="00E227BA">
        <w:rPr>
          <w:color w:val="14171E"/>
          <w:sz w:val="28"/>
          <w:szCs w:val="28"/>
        </w:rPr>
        <w:t>деятельностью</w:t>
      </w:r>
      <w:r w:rsidRPr="00A049E9">
        <w:rPr>
          <w:color w:val="14171E"/>
          <w:sz w:val="28"/>
          <w:szCs w:val="28"/>
        </w:rPr>
        <w:t xml:space="preserve"> Контрольно-счётной палаты;</w:t>
      </w:r>
    </w:p>
    <w:p w:rsidR="00A049E9" w:rsidRPr="00397E7C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397E7C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397E7C">
        <w:rPr>
          <w:color w:val="14171E"/>
          <w:sz w:val="28"/>
          <w:szCs w:val="28"/>
        </w:rPr>
        <w:t>утверждает должностные инструкции работников аппарата Контрольно-счётной палаты;</w:t>
      </w:r>
    </w:p>
    <w:p w:rsidR="00A049E9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397E7C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397E7C">
        <w:rPr>
          <w:color w:val="14171E"/>
          <w:sz w:val="28"/>
          <w:szCs w:val="28"/>
        </w:rPr>
        <w:t>определяет обязанности заместителя председателя</w:t>
      </w:r>
      <w:r w:rsidR="00654153">
        <w:rPr>
          <w:color w:val="14171E"/>
          <w:sz w:val="28"/>
          <w:szCs w:val="28"/>
        </w:rPr>
        <w:t xml:space="preserve">, </w:t>
      </w:r>
      <w:r w:rsidR="00654153" w:rsidRPr="00C12B3B">
        <w:rPr>
          <w:sz w:val="28"/>
          <w:szCs w:val="28"/>
        </w:rPr>
        <w:t>аудиторов</w:t>
      </w:r>
      <w:r w:rsidRPr="00397E7C">
        <w:rPr>
          <w:color w:val="14171E"/>
          <w:sz w:val="28"/>
          <w:szCs w:val="28"/>
        </w:rPr>
        <w:t>;</w:t>
      </w:r>
    </w:p>
    <w:p w:rsidR="00A241A2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>-</w:t>
      </w:r>
      <w:r w:rsidR="002042C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 xml:space="preserve">обеспечивает исполнение и контроль за исполнением поручений председателя </w:t>
      </w:r>
      <w:r w:rsidR="00A241A2">
        <w:rPr>
          <w:color w:val="14171E"/>
          <w:sz w:val="28"/>
          <w:szCs w:val="28"/>
        </w:rPr>
        <w:t>Собрания депутатов</w:t>
      </w:r>
      <w:r w:rsidR="00A241A2" w:rsidRPr="00A241A2">
        <w:rPr>
          <w:color w:val="14171E"/>
          <w:sz w:val="28"/>
          <w:szCs w:val="28"/>
        </w:rPr>
        <w:t xml:space="preserve"> </w:t>
      </w:r>
      <w:r w:rsidR="00CA745E">
        <w:rPr>
          <w:color w:val="14171E"/>
          <w:sz w:val="28"/>
          <w:szCs w:val="28"/>
        </w:rPr>
        <w:t>Приморского муниципального округа</w:t>
      </w:r>
      <w:r w:rsidR="00A241A2">
        <w:rPr>
          <w:color w:val="14171E"/>
          <w:sz w:val="28"/>
          <w:szCs w:val="28"/>
        </w:rPr>
        <w:t xml:space="preserve"> (далее по тексту</w:t>
      </w:r>
      <w:r w:rsidR="00E7341D">
        <w:rPr>
          <w:color w:val="14171E"/>
          <w:sz w:val="28"/>
          <w:szCs w:val="28"/>
        </w:rPr>
        <w:t xml:space="preserve"> </w:t>
      </w:r>
      <w:r w:rsidR="00A241A2">
        <w:rPr>
          <w:color w:val="14171E"/>
          <w:sz w:val="28"/>
          <w:szCs w:val="28"/>
        </w:rPr>
        <w:t>- председатель Собрания</w:t>
      </w:r>
      <w:r w:rsidR="0062709A">
        <w:rPr>
          <w:color w:val="14171E"/>
          <w:sz w:val="28"/>
          <w:szCs w:val="28"/>
        </w:rPr>
        <w:t xml:space="preserve"> депутатов</w:t>
      </w:r>
      <w:r w:rsidR="00A241A2">
        <w:rPr>
          <w:color w:val="14171E"/>
          <w:sz w:val="28"/>
          <w:szCs w:val="28"/>
        </w:rPr>
        <w:t>)</w:t>
      </w:r>
      <w:r w:rsidRPr="00A049E9">
        <w:rPr>
          <w:color w:val="14171E"/>
          <w:sz w:val="28"/>
          <w:szCs w:val="28"/>
        </w:rPr>
        <w:t xml:space="preserve"> </w:t>
      </w:r>
      <w:r w:rsidR="00A241A2">
        <w:rPr>
          <w:color w:val="14171E"/>
          <w:sz w:val="28"/>
          <w:szCs w:val="28"/>
        </w:rPr>
        <w:t xml:space="preserve">и главы </w:t>
      </w:r>
      <w:r w:rsidR="00CA745E">
        <w:rPr>
          <w:color w:val="14171E"/>
          <w:sz w:val="28"/>
          <w:szCs w:val="28"/>
        </w:rPr>
        <w:t>Приморского муниципального округа</w:t>
      </w:r>
      <w:r w:rsidR="00A241A2">
        <w:rPr>
          <w:color w:val="14171E"/>
          <w:sz w:val="28"/>
          <w:szCs w:val="28"/>
        </w:rPr>
        <w:t xml:space="preserve"> (далее по тексту – г</w:t>
      </w:r>
      <w:r w:rsidR="00CA745E">
        <w:rPr>
          <w:color w:val="14171E"/>
          <w:sz w:val="28"/>
          <w:szCs w:val="28"/>
        </w:rPr>
        <w:t>лава округа</w:t>
      </w:r>
      <w:r w:rsidRPr="00A049E9">
        <w:rPr>
          <w:color w:val="14171E"/>
          <w:sz w:val="28"/>
          <w:szCs w:val="28"/>
        </w:rPr>
        <w:t>);</w:t>
      </w:r>
    </w:p>
    <w:p w:rsidR="00A241A2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>обеспечивает привлечение к проведению контрольных,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переводчиков;</w:t>
      </w:r>
    </w:p>
    <w:p w:rsidR="00A241A2" w:rsidRPr="00167162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 xml:space="preserve">определяет форму, содержание и объём информации о деятельности Контрольно-счётной палаты, предоставляемой для </w:t>
      </w:r>
      <w:r w:rsidR="004A1D42">
        <w:rPr>
          <w:color w:val="14171E"/>
          <w:sz w:val="28"/>
          <w:szCs w:val="28"/>
        </w:rPr>
        <w:t>опубликования (обнародования);</w:t>
      </w:r>
    </w:p>
    <w:p w:rsidR="0062709A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>организует подготовку ежегодного отчёта о деятель</w:t>
      </w:r>
      <w:r w:rsidR="00CA745E">
        <w:rPr>
          <w:color w:val="14171E"/>
          <w:sz w:val="28"/>
          <w:szCs w:val="28"/>
        </w:rPr>
        <w:t>ности Контрольно-счётной палаты</w:t>
      </w:r>
      <w:r w:rsidRPr="00A049E9">
        <w:rPr>
          <w:color w:val="14171E"/>
          <w:sz w:val="28"/>
          <w:szCs w:val="28"/>
        </w:rPr>
        <w:t xml:space="preserve"> и представляет отчёт на рассмотрение</w:t>
      </w:r>
      <w:r w:rsidR="00A241A2">
        <w:rPr>
          <w:color w:val="14171E"/>
          <w:sz w:val="28"/>
          <w:szCs w:val="28"/>
        </w:rPr>
        <w:t xml:space="preserve"> Собрани</w:t>
      </w:r>
      <w:r w:rsidR="0062709A">
        <w:rPr>
          <w:color w:val="14171E"/>
          <w:sz w:val="28"/>
          <w:szCs w:val="28"/>
        </w:rPr>
        <w:t>я</w:t>
      </w:r>
      <w:r w:rsidR="00A241A2">
        <w:rPr>
          <w:color w:val="14171E"/>
          <w:sz w:val="28"/>
          <w:szCs w:val="28"/>
        </w:rPr>
        <w:t xml:space="preserve"> депутатов</w:t>
      </w:r>
      <w:r w:rsidRPr="00A049E9">
        <w:rPr>
          <w:color w:val="14171E"/>
          <w:sz w:val="28"/>
          <w:szCs w:val="28"/>
        </w:rPr>
        <w:t>;</w:t>
      </w:r>
    </w:p>
    <w:p w:rsidR="0062709A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>обеспечивает сохранность сведений, составляющих государственную и иную охраняемую законом тайну;</w:t>
      </w:r>
    </w:p>
    <w:p w:rsidR="0062709A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 xml:space="preserve">содействует информационному обеспечению деятельности, организации профессиональной переподготовки, повышению квалификации </w:t>
      </w:r>
      <w:r w:rsidR="0062709A">
        <w:rPr>
          <w:color w:val="14171E"/>
          <w:sz w:val="28"/>
          <w:szCs w:val="28"/>
        </w:rPr>
        <w:t xml:space="preserve">сотрудников </w:t>
      </w:r>
      <w:r w:rsidRPr="00A049E9">
        <w:rPr>
          <w:color w:val="14171E"/>
          <w:sz w:val="28"/>
          <w:szCs w:val="28"/>
        </w:rPr>
        <w:t>Контрольно-счётной палаты;</w:t>
      </w:r>
    </w:p>
    <w:p w:rsidR="0062709A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>организует ведение архива Контрольно-счётной палаты;</w:t>
      </w:r>
    </w:p>
    <w:p w:rsidR="006525C4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>организует ведение делопроизводства в Контрольно-счётной палате;</w:t>
      </w:r>
    </w:p>
    <w:p w:rsidR="006525C4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>обеспечивает противодействие коррупции в рамках деятельности Контрольно-счётной палаты;</w:t>
      </w:r>
    </w:p>
    <w:p w:rsidR="006525C4" w:rsidRDefault="00A049E9" w:rsidP="002042C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2042C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 xml:space="preserve">проводит личный приём и рассмотрение обращений граждан в соответствии с порядком, </w:t>
      </w:r>
      <w:r w:rsidR="00401496" w:rsidRPr="00ED7C1D">
        <w:rPr>
          <w:color w:val="14171E"/>
          <w:sz w:val="28"/>
          <w:szCs w:val="28"/>
        </w:rPr>
        <w:t xml:space="preserve">установленным </w:t>
      </w:r>
      <w:r w:rsidR="002042C5" w:rsidRPr="00ED7C1D">
        <w:rPr>
          <w:color w:val="14171E"/>
          <w:sz w:val="28"/>
          <w:szCs w:val="28"/>
        </w:rPr>
        <w:t>разделом</w:t>
      </w:r>
      <w:r w:rsidR="00167162">
        <w:rPr>
          <w:color w:val="14171E"/>
          <w:sz w:val="28"/>
          <w:szCs w:val="28"/>
        </w:rPr>
        <w:t xml:space="preserve"> 12</w:t>
      </w:r>
      <w:r w:rsidR="00401496" w:rsidRPr="00ED7C1D">
        <w:rPr>
          <w:color w:val="14171E"/>
          <w:sz w:val="28"/>
          <w:szCs w:val="28"/>
        </w:rPr>
        <w:t xml:space="preserve"> настоящего Регламента</w:t>
      </w:r>
      <w:r w:rsidR="00CA745E" w:rsidRPr="00ED7C1D">
        <w:rPr>
          <w:color w:val="14171E"/>
          <w:sz w:val="28"/>
          <w:szCs w:val="28"/>
        </w:rPr>
        <w:t>.</w:t>
      </w:r>
    </w:p>
    <w:p w:rsidR="00A049E9" w:rsidRPr="00A049E9" w:rsidRDefault="00A049E9" w:rsidP="006525C4">
      <w:pPr>
        <w:pStyle w:val="a3"/>
        <w:tabs>
          <w:tab w:val="left" w:pos="0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>3</w:t>
      </w:r>
      <w:r w:rsidR="0062709A">
        <w:rPr>
          <w:color w:val="14171E"/>
          <w:sz w:val="28"/>
          <w:szCs w:val="28"/>
        </w:rPr>
        <w:t>.2.2</w:t>
      </w:r>
      <w:r w:rsidRPr="00A049E9">
        <w:rPr>
          <w:color w:val="14171E"/>
          <w:sz w:val="28"/>
          <w:szCs w:val="28"/>
        </w:rPr>
        <w:t>. В рамках обеспечения финансово-хозяйственной деятельности председатель:</w:t>
      </w:r>
    </w:p>
    <w:p w:rsidR="00A049E9" w:rsidRPr="00A049E9" w:rsidRDefault="00A049E9" w:rsidP="0051768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51768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>имеет право первой подписи на банковских и финансовых документах Контрольно-счётной палаты;</w:t>
      </w:r>
    </w:p>
    <w:p w:rsidR="00A049E9" w:rsidRPr="00A049E9" w:rsidRDefault="00A049E9" w:rsidP="0051768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51768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>утверждает бюджетную смету доходов и расходов Контрольно-счётной палаты;</w:t>
      </w:r>
    </w:p>
    <w:p w:rsidR="00A049E9" w:rsidRPr="00A049E9" w:rsidRDefault="00A049E9" w:rsidP="0051768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51768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 xml:space="preserve">принимает решения по вопросам оплаты труда и поощрения работников, в соответствии с муниципальными правовыми актами </w:t>
      </w:r>
      <w:r w:rsidR="0062709A">
        <w:rPr>
          <w:color w:val="14171E"/>
          <w:sz w:val="28"/>
          <w:szCs w:val="28"/>
        </w:rPr>
        <w:t xml:space="preserve">Приморского </w:t>
      </w:r>
      <w:r w:rsidR="00281D58">
        <w:rPr>
          <w:color w:val="14171E"/>
          <w:sz w:val="28"/>
          <w:szCs w:val="28"/>
        </w:rPr>
        <w:t>муниципального округа</w:t>
      </w:r>
      <w:r w:rsidRPr="00A049E9">
        <w:rPr>
          <w:color w:val="14171E"/>
          <w:sz w:val="28"/>
          <w:szCs w:val="28"/>
        </w:rPr>
        <w:t>, Контрольно-счётной палаты;</w:t>
      </w:r>
    </w:p>
    <w:p w:rsidR="00A049E9" w:rsidRPr="00A049E9" w:rsidRDefault="00A049E9" w:rsidP="0051768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51768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 xml:space="preserve">заключает контракты </w:t>
      </w:r>
      <w:r w:rsidR="00901757">
        <w:rPr>
          <w:color w:val="14171E"/>
          <w:sz w:val="28"/>
          <w:szCs w:val="28"/>
        </w:rPr>
        <w:t xml:space="preserve">(договоры) </w:t>
      </w:r>
      <w:r w:rsidRPr="00A049E9">
        <w:rPr>
          <w:color w:val="14171E"/>
          <w:sz w:val="28"/>
          <w:szCs w:val="28"/>
        </w:rPr>
        <w:t>или соглашения с юридическими и физическими лицами и определяет оплату по ним;</w:t>
      </w:r>
    </w:p>
    <w:p w:rsidR="00A049E9" w:rsidRPr="00A049E9" w:rsidRDefault="00A049E9" w:rsidP="0051768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51768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>определяет необходимость и обеспечивает материально-техническое обеспечение работников Контрольно-счётной палаты.</w:t>
      </w:r>
    </w:p>
    <w:p w:rsidR="00A049E9" w:rsidRPr="00A049E9" w:rsidRDefault="0062709A" w:rsidP="006525C4">
      <w:pPr>
        <w:pStyle w:val="a3"/>
        <w:tabs>
          <w:tab w:val="left" w:pos="0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3.2.3</w:t>
      </w:r>
      <w:r w:rsidR="00A049E9" w:rsidRPr="00A049E9">
        <w:rPr>
          <w:color w:val="14171E"/>
          <w:sz w:val="28"/>
          <w:szCs w:val="28"/>
        </w:rPr>
        <w:t xml:space="preserve">. В рамках обеспечения взаимодействия с государственными и иными органами, органами местного самоуправления </w:t>
      </w:r>
      <w:r>
        <w:rPr>
          <w:color w:val="14171E"/>
          <w:sz w:val="28"/>
          <w:szCs w:val="28"/>
        </w:rPr>
        <w:t xml:space="preserve">Приморского </w:t>
      </w:r>
      <w:r w:rsidR="00281D58">
        <w:rPr>
          <w:color w:val="14171E"/>
          <w:sz w:val="28"/>
          <w:szCs w:val="28"/>
        </w:rPr>
        <w:t>муниципального округа</w:t>
      </w:r>
      <w:r w:rsidR="00A049E9" w:rsidRPr="00A049E9">
        <w:rPr>
          <w:color w:val="14171E"/>
          <w:sz w:val="28"/>
          <w:szCs w:val="28"/>
        </w:rPr>
        <w:t xml:space="preserve">, </w:t>
      </w:r>
      <w:r w:rsidR="00A30805">
        <w:rPr>
          <w:color w:val="14171E"/>
          <w:sz w:val="28"/>
          <w:szCs w:val="28"/>
        </w:rPr>
        <w:t xml:space="preserve">и </w:t>
      </w:r>
      <w:proofErr w:type="gramStart"/>
      <w:r w:rsidR="00281D58">
        <w:rPr>
          <w:color w:val="14171E"/>
          <w:sz w:val="28"/>
          <w:szCs w:val="28"/>
        </w:rPr>
        <w:t>иными органами</w:t>
      </w:r>
      <w:proofErr w:type="gramEnd"/>
      <w:r w:rsidR="00A049E9" w:rsidRPr="00A049E9">
        <w:rPr>
          <w:color w:val="14171E"/>
          <w:sz w:val="28"/>
          <w:szCs w:val="28"/>
        </w:rPr>
        <w:t xml:space="preserve"> и организациями, председатель:</w:t>
      </w:r>
    </w:p>
    <w:p w:rsidR="00A049E9" w:rsidRPr="00A049E9" w:rsidRDefault="00A049E9" w:rsidP="0051768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51768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 xml:space="preserve">представляет Контрольно-счётную палату в государственных и иных органах, органах местного самоуправления </w:t>
      </w:r>
      <w:r w:rsidR="0062709A">
        <w:rPr>
          <w:color w:val="14171E"/>
          <w:sz w:val="28"/>
          <w:szCs w:val="28"/>
        </w:rPr>
        <w:t xml:space="preserve">Приморского </w:t>
      </w:r>
      <w:r w:rsidR="00281D58">
        <w:rPr>
          <w:color w:val="14171E"/>
          <w:sz w:val="28"/>
          <w:szCs w:val="28"/>
        </w:rPr>
        <w:t>муниципального округа</w:t>
      </w:r>
      <w:r w:rsidRPr="00A049E9">
        <w:rPr>
          <w:color w:val="14171E"/>
          <w:sz w:val="28"/>
          <w:szCs w:val="28"/>
        </w:rPr>
        <w:t xml:space="preserve">, </w:t>
      </w:r>
      <w:r w:rsidR="00A30805">
        <w:rPr>
          <w:color w:val="14171E"/>
          <w:sz w:val="28"/>
          <w:szCs w:val="28"/>
        </w:rPr>
        <w:t xml:space="preserve">и </w:t>
      </w:r>
      <w:r w:rsidR="00DF6B02">
        <w:rPr>
          <w:color w:val="14171E"/>
          <w:sz w:val="28"/>
          <w:szCs w:val="28"/>
        </w:rPr>
        <w:t xml:space="preserve">в </w:t>
      </w:r>
      <w:r w:rsidR="00A30805">
        <w:rPr>
          <w:color w:val="14171E"/>
          <w:sz w:val="28"/>
          <w:szCs w:val="28"/>
        </w:rPr>
        <w:t>иных органах</w:t>
      </w:r>
      <w:r w:rsidRPr="00A049E9">
        <w:rPr>
          <w:color w:val="14171E"/>
          <w:sz w:val="28"/>
          <w:szCs w:val="28"/>
        </w:rPr>
        <w:t xml:space="preserve"> и организациях;</w:t>
      </w:r>
    </w:p>
    <w:p w:rsidR="00A049E9" w:rsidRPr="00A049E9" w:rsidRDefault="00A049E9" w:rsidP="0051768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51768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 xml:space="preserve">принимает участие в заседаниях </w:t>
      </w:r>
      <w:r w:rsidR="0062709A">
        <w:rPr>
          <w:color w:val="14171E"/>
          <w:sz w:val="28"/>
          <w:szCs w:val="28"/>
        </w:rPr>
        <w:t>Собрания депутатов</w:t>
      </w:r>
      <w:r w:rsidRPr="00A049E9">
        <w:rPr>
          <w:color w:val="14171E"/>
          <w:sz w:val="28"/>
          <w:szCs w:val="28"/>
        </w:rPr>
        <w:t xml:space="preserve">, в том числе в заседаниях комитетов, комиссий и рабочих групп, создаваемых </w:t>
      </w:r>
      <w:r w:rsidR="0062709A">
        <w:rPr>
          <w:color w:val="14171E"/>
          <w:sz w:val="28"/>
          <w:szCs w:val="28"/>
        </w:rPr>
        <w:t>Собранием депутатов</w:t>
      </w:r>
      <w:r w:rsidRPr="00A049E9">
        <w:rPr>
          <w:color w:val="14171E"/>
          <w:sz w:val="28"/>
          <w:szCs w:val="28"/>
        </w:rPr>
        <w:t xml:space="preserve"> и в заседаниях, аппаратных совещаниях главы </w:t>
      </w:r>
      <w:r w:rsidR="0062709A">
        <w:rPr>
          <w:color w:val="14171E"/>
          <w:sz w:val="28"/>
          <w:szCs w:val="28"/>
        </w:rPr>
        <w:t>муниципального образования</w:t>
      </w:r>
      <w:r w:rsidRPr="00A049E9">
        <w:rPr>
          <w:color w:val="14171E"/>
          <w:sz w:val="28"/>
          <w:szCs w:val="28"/>
        </w:rPr>
        <w:t>;</w:t>
      </w:r>
    </w:p>
    <w:p w:rsidR="00A049E9" w:rsidRPr="00A049E9" w:rsidRDefault="00A049E9" w:rsidP="00517685">
      <w:pPr>
        <w:pStyle w:val="a3"/>
        <w:tabs>
          <w:tab w:val="left" w:pos="0"/>
          <w:tab w:val="left" w:pos="1134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A049E9">
        <w:rPr>
          <w:color w:val="14171E"/>
          <w:sz w:val="28"/>
          <w:szCs w:val="28"/>
        </w:rPr>
        <w:t xml:space="preserve">- </w:t>
      </w:r>
      <w:r w:rsidR="00517685">
        <w:rPr>
          <w:color w:val="14171E"/>
          <w:sz w:val="28"/>
          <w:szCs w:val="28"/>
        </w:rPr>
        <w:tab/>
      </w:r>
      <w:r w:rsidRPr="00A049E9">
        <w:rPr>
          <w:color w:val="14171E"/>
          <w:sz w:val="28"/>
          <w:szCs w:val="28"/>
        </w:rPr>
        <w:t>взаимодействует в рамках компетенции Контрольно-счётной палаты с органами государственной власти, органами местного самоуправления, иными органами и организациями по вопросам противодействия коррупции.</w:t>
      </w:r>
    </w:p>
    <w:p w:rsidR="00A049E9" w:rsidRPr="006525C4" w:rsidRDefault="00547E38" w:rsidP="006525C4">
      <w:pPr>
        <w:pStyle w:val="a3"/>
        <w:tabs>
          <w:tab w:val="left" w:pos="0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3.2.4</w:t>
      </w:r>
      <w:r w:rsidR="00A049E9" w:rsidRPr="006525C4">
        <w:rPr>
          <w:color w:val="14171E"/>
          <w:sz w:val="28"/>
          <w:szCs w:val="28"/>
        </w:rPr>
        <w:t>. Председатель вправе принимать участие в любых контрольных, экспертно-аналитических, иных мероприятиях, проводимых с участием Контрольно-счётной палаты.</w:t>
      </w:r>
    </w:p>
    <w:p w:rsidR="004258B8" w:rsidRDefault="00547E38" w:rsidP="006525C4">
      <w:pPr>
        <w:pStyle w:val="a3"/>
        <w:tabs>
          <w:tab w:val="left" w:pos="0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3.2.5.</w:t>
      </w:r>
      <w:r w:rsidR="00A049E9" w:rsidRPr="00A049E9">
        <w:rPr>
          <w:color w:val="14171E"/>
          <w:sz w:val="28"/>
          <w:szCs w:val="28"/>
        </w:rPr>
        <w:t xml:space="preserve"> Председатель осуществляет иные полномочия в соответствии с действующим законодательством Российской Федерации, </w:t>
      </w:r>
      <w:r w:rsidR="0062709A">
        <w:rPr>
          <w:color w:val="14171E"/>
          <w:sz w:val="28"/>
          <w:szCs w:val="28"/>
        </w:rPr>
        <w:t>Архангельской области</w:t>
      </w:r>
      <w:r w:rsidR="00A049E9" w:rsidRPr="00A049E9">
        <w:rPr>
          <w:color w:val="14171E"/>
          <w:sz w:val="28"/>
          <w:szCs w:val="28"/>
        </w:rPr>
        <w:t xml:space="preserve">, муниципальными правовыми актами </w:t>
      </w:r>
      <w:r w:rsidR="0062709A">
        <w:rPr>
          <w:color w:val="14171E"/>
          <w:sz w:val="28"/>
          <w:szCs w:val="28"/>
        </w:rPr>
        <w:t xml:space="preserve">Приморского </w:t>
      </w:r>
      <w:r w:rsidR="00281D58">
        <w:rPr>
          <w:color w:val="14171E"/>
          <w:sz w:val="28"/>
          <w:szCs w:val="28"/>
        </w:rPr>
        <w:t>муниципального округа</w:t>
      </w:r>
      <w:r w:rsidR="00A049E9" w:rsidRPr="00A049E9">
        <w:rPr>
          <w:color w:val="14171E"/>
          <w:sz w:val="28"/>
          <w:szCs w:val="28"/>
        </w:rPr>
        <w:t xml:space="preserve"> и настоящим Регламентом.</w:t>
      </w:r>
    </w:p>
    <w:p w:rsidR="00AD0A07" w:rsidRDefault="00547E38" w:rsidP="00AD0A07">
      <w:pPr>
        <w:pStyle w:val="a3"/>
        <w:tabs>
          <w:tab w:val="left" w:pos="0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3.2.6</w:t>
      </w:r>
      <w:r w:rsidR="00A049E9" w:rsidRPr="00A049E9">
        <w:rPr>
          <w:color w:val="14171E"/>
          <w:sz w:val="28"/>
          <w:szCs w:val="28"/>
        </w:rPr>
        <w:t>. Поручения и указания председателя, отданные в пределах его компетенции, являются обязательными для исполнения работниками Контрольно-счётной палаты.</w:t>
      </w:r>
    </w:p>
    <w:p w:rsidR="004258B8" w:rsidRPr="007F654B" w:rsidRDefault="004258B8" w:rsidP="00AD0A07">
      <w:pPr>
        <w:pStyle w:val="a3"/>
        <w:tabs>
          <w:tab w:val="left" w:pos="0"/>
        </w:tabs>
        <w:ind w:left="0" w:firstLine="709"/>
        <w:jc w:val="both"/>
        <w:outlineLvl w:val="1"/>
        <w:rPr>
          <w:color w:val="14171E"/>
          <w:sz w:val="28"/>
          <w:szCs w:val="28"/>
        </w:rPr>
      </w:pPr>
      <w:r w:rsidRPr="007F654B">
        <w:rPr>
          <w:color w:val="14171E"/>
          <w:sz w:val="28"/>
          <w:szCs w:val="28"/>
        </w:rPr>
        <w:t>3</w:t>
      </w:r>
      <w:r w:rsidR="00244FB8" w:rsidRPr="007F654B">
        <w:rPr>
          <w:color w:val="14171E"/>
          <w:sz w:val="28"/>
          <w:szCs w:val="28"/>
        </w:rPr>
        <w:t>.3. Полномочия заместителя пр</w:t>
      </w:r>
      <w:r w:rsidR="007F654B" w:rsidRPr="007F654B">
        <w:rPr>
          <w:color w:val="14171E"/>
          <w:sz w:val="28"/>
          <w:szCs w:val="28"/>
        </w:rPr>
        <w:t>едседателя определены статьей 14</w:t>
      </w:r>
      <w:r w:rsidR="00244FB8" w:rsidRPr="007F654B">
        <w:rPr>
          <w:color w:val="14171E"/>
          <w:sz w:val="28"/>
          <w:szCs w:val="28"/>
        </w:rPr>
        <w:t xml:space="preserve"> Положения и настоящим Регламентом. </w:t>
      </w:r>
    </w:p>
    <w:p w:rsidR="008C4D53" w:rsidRPr="008254C2" w:rsidRDefault="00244FB8" w:rsidP="008C4D53">
      <w:pPr>
        <w:pStyle w:val="a3"/>
        <w:tabs>
          <w:tab w:val="left" w:pos="0"/>
        </w:tabs>
        <w:ind w:left="0" w:firstLine="709"/>
        <w:jc w:val="both"/>
        <w:outlineLvl w:val="1"/>
        <w:rPr>
          <w:sz w:val="28"/>
          <w:szCs w:val="28"/>
        </w:rPr>
      </w:pPr>
      <w:r w:rsidRPr="007F654B">
        <w:rPr>
          <w:sz w:val="28"/>
          <w:szCs w:val="28"/>
        </w:rPr>
        <w:t>3</w:t>
      </w:r>
      <w:r w:rsidR="008254C2" w:rsidRPr="007F654B">
        <w:rPr>
          <w:sz w:val="28"/>
          <w:szCs w:val="28"/>
        </w:rPr>
        <w:t>.4</w:t>
      </w:r>
      <w:r w:rsidR="008C4D53" w:rsidRPr="007F654B">
        <w:rPr>
          <w:sz w:val="28"/>
          <w:szCs w:val="28"/>
        </w:rPr>
        <w:t>. Полномочия</w:t>
      </w:r>
      <w:r w:rsidR="00722114" w:rsidRPr="007F654B">
        <w:rPr>
          <w:color w:val="000000"/>
          <w:sz w:val="28"/>
          <w:szCs w:val="28"/>
        </w:rPr>
        <w:t xml:space="preserve"> </w:t>
      </w:r>
      <w:r w:rsidR="008C4D53" w:rsidRPr="007F654B">
        <w:rPr>
          <w:color w:val="000000"/>
          <w:spacing w:val="-2"/>
          <w:sz w:val="28"/>
          <w:szCs w:val="28"/>
        </w:rPr>
        <w:t>аудиторов</w:t>
      </w:r>
      <w:r w:rsidR="007F654B" w:rsidRPr="007F654B">
        <w:rPr>
          <w:sz w:val="28"/>
          <w:szCs w:val="28"/>
        </w:rPr>
        <w:t xml:space="preserve"> определены статьей 14</w:t>
      </w:r>
      <w:r w:rsidR="008C4D53" w:rsidRPr="007F654B">
        <w:rPr>
          <w:sz w:val="28"/>
          <w:szCs w:val="28"/>
        </w:rPr>
        <w:t xml:space="preserve"> Положения и настоящим Регламентом.</w:t>
      </w:r>
      <w:r w:rsidR="008C4D53" w:rsidRPr="008254C2">
        <w:rPr>
          <w:sz w:val="28"/>
          <w:szCs w:val="28"/>
        </w:rPr>
        <w:t xml:space="preserve"> </w:t>
      </w:r>
    </w:p>
    <w:p w:rsidR="009E7C31" w:rsidRDefault="008254C2" w:rsidP="009E7C31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8254C2">
        <w:rPr>
          <w:sz w:val="28"/>
          <w:szCs w:val="28"/>
        </w:rPr>
        <w:t>3.5</w:t>
      </w:r>
      <w:r w:rsidRPr="00BA7166">
        <w:rPr>
          <w:sz w:val="28"/>
          <w:szCs w:val="28"/>
        </w:rPr>
        <w:t>.</w:t>
      </w:r>
      <w:r w:rsidR="00BA7166" w:rsidRPr="00BA7166">
        <w:rPr>
          <w:sz w:val="28"/>
          <w:szCs w:val="28"/>
        </w:rPr>
        <w:t xml:space="preserve"> Для обеспечения выполнения задач и реализации функций органа внешнего государственного финансового контроля, а также иных задач и функций, возложенных на Контрольно-счетную палату, формируется ее аппарат.</w:t>
      </w:r>
      <w:r w:rsidR="00BA7166" w:rsidRPr="00BA7166">
        <w:t xml:space="preserve"> </w:t>
      </w:r>
      <w:r w:rsidR="00BA7166" w:rsidRPr="00BA7166">
        <w:rPr>
          <w:color w:val="000000"/>
          <w:spacing w:val="-2"/>
          <w:sz w:val="28"/>
          <w:szCs w:val="28"/>
        </w:rPr>
        <w:t xml:space="preserve">Обязанности инспекторов </w:t>
      </w:r>
      <w:r w:rsidR="00BA7166" w:rsidRPr="00BA7166">
        <w:rPr>
          <w:sz w:val="28"/>
          <w:szCs w:val="28"/>
        </w:rPr>
        <w:t xml:space="preserve">и иных штатных работников </w:t>
      </w:r>
      <w:r w:rsidR="00BA7166" w:rsidRPr="00BA7166">
        <w:rPr>
          <w:color w:val="000000"/>
          <w:spacing w:val="-2"/>
          <w:sz w:val="28"/>
          <w:szCs w:val="28"/>
        </w:rPr>
        <w:t xml:space="preserve">аппарата Контрольно-счётной палаты определяются </w:t>
      </w:r>
      <w:r w:rsidR="00BA7166" w:rsidRPr="00BA7166">
        <w:rPr>
          <w:sz w:val="28"/>
          <w:szCs w:val="28"/>
        </w:rPr>
        <w:t>статьей 1</w:t>
      </w:r>
      <w:r w:rsidR="007F654B">
        <w:rPr>
          <w:sz w:val="28"/>
          <w:szCs w:val="28"/>
        </w:rPr>
        <w:t>4</w:t>
      </w:r>
      <w:r w:rsidR="00BA7166" w:rsidRPr="00BA7166">
        <w:rPr>
          <w:sz w:val="28"/>
          <w:szCs w:val="28"/>
        </w:rPr>
        <w:t xml:space="preserve"> Положения и </w:t>
      </w:r>
      <w:r w:rsidR="00BA7166" w:rsidRPr="00BA7166">
        <w:rPr>
          <w:color w:val="000000"/>
          <w:spacing w:val="-2"/>
          <w:sz w:val="28"/>
          <w:szCs w:val="28"/>
        </w:rPr>
        <w:t>должностными инструкциями. Должностные инструкции</w:t>
      </w:r>
      <w:r w:rsidR="00BA7166" w:rsidRPr="00BA7166">
        <w:rPr>
          <w:rFonts w:eastAsia="Calibri"/>
          <w:sz w:val="28"/>
          <w:szCs w:val="28"/>
          <w:lang w:eastAsia="en-US"/>
        </w:rPr>
        <w:t xml:space="preserve"> утверждаются председателем. </w:t>
      </w:r>
    </w:p>
    <w:p w:rsidR="009E7C31" w:rsidRDefault="00BA7166" w:rsidP="009E7C31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3.5.1.</w:t>
      </w:r>
      <w:r w:rsidR="00681502">
        <w:rPr>
          <w:sz w:val="28"/>
          <w:szCs w:val="28"/>
        </w:rPr>
        <w:t xml:space="preserve"> </w:t>
      </w:r>
      <w:r w:rsidRPr="00BA7166">
        <w:rPr>
          <w:sz w:val="28"/>
          <w:szCs w:val="28"/>
        </w:rPr>
        <w:t>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7402BC" w:rsidRPr="005D1429" w:rsidRDefault="00BA7166" w:rsidP="009E7C31">
      <w:pPr>
        <w:pStyle w:val="a3"/>
        <w:ind w:left="0" w:firstLine="708"/>
        <w:jc w:val="both"/>
        <w:rPr>
          <w:color w:val="14171E"/>
          <w:sz w:val="28"/>
          <w:szCs w:val="28"/>
        </w:rPr>
      </w:pPr>
      <w:r w:rsidRPr="00EB126A">
        <w:rPr>
          <w:color w:val="14171E"/>
          <w:sz w:val="28"/>
          <w:szCs w:val="28"/>
        </w:rPr>
        <w:t>3.5.2.</w:t>
      </w:r>
      <w:r w:rsidRPr="00BA7166">
        <w:rPr>
          <w:color w:val="14171E"/>
          <w:sz w:val="28"/>
          <w:szCs w:val="28"/>
        </w:rPr>
        <w:t xml:space="preserve"> Работники аппарата несут персональную ответственность за сохранность сведений, составляющих государственную и иную охраняемую законом тайну, ставшими им известными вследствие исполнения служебных обязанностей, а также за ненадлежащее выполнение своих должностных обязанностей</w:t>
      </w:r>
      <w:r w:rsidR="005D1429">
        <w:rPr>
          <w:color w:val="14171E"/>
          <w:sz w:val="28"/>
          <w:szCs w:val="28"/>
        </w:rPr>
        <w:t>.</w:t>
      </w:r>
    </w:p>
    <w:p w:rsidR="00BD6564" w:rsidRPr="00D72CF9" w:rsidRDefault="00BD6564" w:rsidP="003005BD">
      <w:pPr>
        <w:spacing w:before="100" w:beforeAutospacing="1" w:after="100" w:afterAutospacing="1"/>
        <w:jc w:val="center"/>
        <w:textAlignment w:val="baseline"/>
        <w:rPr>
          <w:b/>
          <w:color w:val="14171E"/>
          <w:sz w:val="28"/>
          <w:szCs w:val="28"/>
        </w:rPr>
      </w:pPr>
      <w:r w:rsidRPr="00D72CF9">
        <w:rPr>
          <w:b/>
          <w:color w:val="14171E"/>
          <w:sz w:val="28"/>
          <w:szCs w:val="28"/>
        </w:rPr>
        <w:t>4. Порядок ведения дел</w:t>
      </w:r>
    </w:p>
    <w:p w:rsidR="00BD6564" w:rsidRPr="00D72CF9" w:rsidRDefault="00DF11AF" w:rsidP="00BD6564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D72CF9">
        <w:rPr>
          <w:color w:val="14171E"/>
          <w:sz w:val="28"/>
          <w:szCs w:val="28"/>
        </w:rPr>
        <w:t>4.1.</w:t>
      </w:r>
      <w:r w:rsidR="00681502">
        <w:rPr>
          <w:color w:val="14171E"/>
          <w:sz w:val="28"/>
          <w:szCs w:val="28"/>
        </w:rPr>
        <w:t xml:space="preserve"> </w:t>
      </w:r>
      <w:r w:rsidR="00BD6564" w:rsidRPr="00D72CF9">
        <w:rPr>
          <w:color w:val="14171E"/>
          <w:sz w:val="28"/>
          <w:szCs w:val="28"/>
        </w:rPr>
        <w:t>Общий порядок работы в Контрольно-счётной палате с документами (входящими, исходящими, внутренними), в том числе порядок формирования и оформления дел, подготовки и передачи документов на хранение, определяется Инструкцией по делопроизводству в Контрольно-счётной палате, утверждаемой распоряжением Контрольно-счётной палаты.</w:t>
      </w:r>
    </w:p>
    <w:p w:rsidR="009E7C31" w:rsidRDefault="00DF11AF" w:rsidP="008F6866">
      <w:pPr>
        <w:ind w:firstLine="709"/>
        <w:jc w:val="both"/>
        <w:textAlignment w:val="baseline"/>
        <w:rPr>
          <w:color w:val="14171E"/>
          <w:sz w:val="28"/>
          <w:szCs w:val="28"/>
        </w:rPr>
      </w:pPr>
      <w:r w:rsidRPr="00D72CF9">
        <w:rPr>
          <w:color w:val="14171E"/>
          <w:sz w:val="28"/>
          <w:szCs w:val="28"/>
        </w:rPr>
        <w:t>4.2.</w:t>
      </w:r>
      <w:r w:rsidR="00681502">
        <w:rPr>
          <w:color w:val="14171E"/>
          <w:sz w:val="28"/>
          <w:szCs w:val="28"/>
        </w:rPr>
        <w:t xml:space="preserve"> </w:t>
      </w:r>
      <w:r w:rsidR="00BD6564" w:rsidRPr="00D72CF9">
        <w:rPr>
          <w:color w:val="14171E"/>
          <w:sz w:val="28"/>
          <w:szCs w:val="28"/>
        </w:rPr>
        <w:t>Обеспечение сохранности государственной и иной охраняемой законом тайны осуществляется Контрольно-счётной палатой в соответствии с действующим законодательством.</w:t>
      </w:r>
    </w:p>
    <w:p w:rsidR="00D72CF9" w:rsidRDefault="00DA3E4F" w:rsidP="00EA6FE4">
      <w:pPr>
        <w:spacing w:before="100" w:beforeAutospacing="1"/>
        <w:jc w:val="center"/>
        <w:rPr>
          <w:b/>
          <w:color w:val="14171E"/>
          <w:sz w:val="28"/>
          <w:szCs w:val="28"/>
        </w:rPr>
      </w:pPr>
      <w:r w:rsidRPr="00D72CF9">
        <w:rPr>
          <w:b/>
          <w:sz w:val="28"/>
          <w:szCs w:val="28"/>
        </w:rPr>
        <w:t xml:space="preserve">5. Порядок подготовки и проведения контрольных и </w:t>
      </w:r>
      <w:r w:rsidR="00EA6FE4">
        <w:rPr>
          <w:b/>
          <w:sz w:val="28"/>
          <w:szCs w:val="28"/>
        </w:rPr>
        <w:t xml:space="preserve">                            </w:t>
      </w:r>
      <w:r w:rsidRPr="00D72CF9">
        <w:rPr>
          <w:b/>
          <w:sz w:val="28"/>
          <w:szCs w:val="28"/>
        </w:rPr>
        <w:t>экспертно-аналитических мероприятий</w:t>
      </w:r>
    </w:p>
    <w:p w:rsidR="00155A3A" w:rsidRPr="00D72CF9" w:rsidRDefault="00155A3A" w:rsidP="00EA6FE4">
      <w:pPr>
        <w:spacing w:before="120" w:after="120"/>
        <w:jc w:val="center"/>
        <w:textAlignment w:val="baseline"/>
        <w:rPr>
          <w:b/>
          <w:color w:val="14171E"/>
          <w:sz w:val="28"/>
          <w:szCs w:val="28"/>
        </w:rPr>
      </w:pPr>
      <w:r w:rsidRPr="00D72CF9">
        <w:rPr>
          <w:b/>
          <w:color w:val="14171E"/>
          <w:sz w:val="28"/>
          <w:szCs w:val="28"/>
        </w:rPr>
        <w:t>5.1.</w:t>
      </w:r>
      <w:r w:rsidR="00D72CF9">
        <w:rPr>
          <w:b/>
          <w:color w:val="14171E"/>
          <w:sz w:val="28"/>
          <w:szCs w:val="28"/>
        </w:rPr>
        <w:t xml:space="preserve"> </w:t>
      </w:r>
      <w:r w:rsidRPr="00D72CF9">
        <w:rPr>
          <w:b/>
          <w:color w:val="14171E"/>
          <w:sz w:val="28"/>
          <w:szCs w:val="28"/>
        </w:rPr>
        <w:t>Стандарты проведения контрольного,</w:t>
      </w:r>
      <w:r w:rsidR="00EA6FE4">
        <w:rPr>
          <w:b/>
          <w:color w:val="14171E"/>
          <w:sz w:val="28"/>
          <w:szCs w:val="28"/>
        </w:rPr>
        <w:t xml:space="preserve"> </w:t>
      </w:r>
      <w:r w:rsidRPr="00D72CF9">
        <w:rPr>
          <w:b/>
          <w:color w:val="14171E"/>
          <w:sz w:val="28"/>
          <w:szCs w:val="28"/>
        </w:rPr>
        <w:t>экспертно-аналитического мероприятия</w:t>
      </w:r>
    </w:p>
    <w:p w:rsidR="005A0938" w:rsidRPr="005A0938" w:rsidRDefault="005A0938" w:rsidP="005A093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</w:t>
      </w:r>
      <w:r w:rsidRPr="005A0938">
        <w:rPr>
          <w:color w:val="14171E"/>
          <w:sz w:val="28"/>
          <w:szCs w:val="28"/>
        </w:rPr>
        <w:t>1.</w:t>
      </w:r>
      <w:r w:rsidR="00155A3A">
        <w:rPr>
          <w:color w:val="14171E"/>
          <w:sz w:val="28"/>
          <w:szCs w:val="28"/>
        </w:rPr>
        <w:t>1.</w:t>
      </w:r>
      <w:r w:rsidRPr="005A0938">
        <w:rPr>
          <w:color w:val="14171E"/>
          <w:sz w:val="28"/>
          <w:szCs w:val="28"/>
        </w:rPr>
        <w:t xml:space="preserve"> Подготовка, проведение и оформление результатов контрольного мероприятия, проводимого Контрольно-счётной палатой, осуществляется в соответствии со стандартом проведения контрольного мероприятия.</w:t>
      </w:r>
    </w:p>
    <w:p w:rsidR="005A0938" w:rsidRPr="005A0938" w:rsidRDefault="005A0938" w:rsidP="005A093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</w:t>
      </w:r>
      <w:r w:rsidR="00D36BB7">
        <w:rPr>
          <w:color w:val="14171E"/>
          <w:sz w:val="28"/>
          <w:szCs w:val="28"/>
        </w:rPr>
        <w:t>1.</w:t>
      </w:r>
      <w:r w:rsidRPr="005A0938">
        <w:rPr>
          <w:color w:val="14171E"/>
          <w:sz w:val="28"/>
          <w:szCs w:val="28"/>
        </w:rPr>
        <w:t>2. Подготовка, проведение и оформление результатов экспертно-аналитического мероприятия, проводимого Контрольно-счётной палатой, осуществляется в соответствии со стандартом проведения экспертно-аналитического мероприятия.</w:t>
      </w:r>
    </w:p>
    <w:p w:rsidR="005A0938" w:rsidRPr="005A0938" w:rsidRDefault="005A0938" w:rsidP="005A093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</w:t>
      </w:r>
      <w:r w:rsidR="00D36BB7">
        <w:rPr>
          <w:color w:val="14171E"/>
          <w:sz w:val="28"/>
          <w:szCs w:val="28"/>
        </w:rPr>
        <w:t>1.</w:t>
      </w:r>
      <w:r w:rsidRPr="005A0938">
        <w:rPr>
          <w:color w:val="14171E"/>
          <w:sz w:val="28"/>
          <w:szCs w:val="28"/>
        </w:rPr>
        <w:t xml:space="preserve">3. Стандарты проведения контрольного, экспертно-аналитического мероприятия утверждаются </w:t>
      </w:r>
      <w:r w:rsidR="00DE11D1">
        <w:rPr>
          <w:color w:val="14171E"/>
          <w:sz w:val="28"/>
          <w:szCs w:val="28"/>
        </w:rPr>
        <w:t>распоряжением Контрольно-счетной палаты.</w:t>
      </w:r>
    </w:p>
    <w:p w:rsidR="005A0938" w:rsidRPr="008B13DE" w:rsidRDefault="005A0938" w:rsidP="00144D21">
      <w:pPr>
        <w:ind w:firstLine="709"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</w:t>
      </w:r>
      <w:r w:rsidR="00D36BB7">
        <w:rPr>
          <w:color w:val="14171E"/>
          <w:sz w:val="28"/>
          <w:szCs w:val="28"/>
        </w:rPr>
        <w:t>1.</w:t>
      </w:r>
      <w:r w:rsidRPr="005A0938">
        <w:rPr>
          <w:color w:val="14171E"/>
          <w:sz w:val="28"/>
          <w:szCs w:val="28"/>
        </w:rPr>
        <w:t xml:space="preserve">4. Стандарты проведения контрольного, экспертно-аналитического мероприятия являются стандартами внешнего муниципального финансового </w:t>
      </w:r>
      <w:r w:rsidR="00AF32CA">
        <w:rPr>
          <w:color w:val="14171E"/>
          <w:sz w:val="28"/>
          <w:szCs w:val="28"/>
        </w:rPr>
        <w:t>контроля и не могут противоречить законодательству Российской Федерации и законодательству Архангельской области.</w:t>
      </w:r>
    </w:p>
    <w:p w:rsidR="00A446FB" w:rsidRPr="00A446FB" w:rsidRDefault="00D36BB7" w:rsidP="00456987">
      <w:pPr>
        <w:spacing w:before="120" w:after="120"/>
        <w:jc w:val="center"/>
        <w:textAlignment w:val="baseline"/>
        <w:rPr>
          <w:b/>
          <w:color w:val="14171E"/>
          <w:sz w:val="28"/>
          <w:szCs w:val="28"/>
        </w:rPr>
      </w:pPr>
      <w:r>
        <w:rPr>
          <w:b/>
          <w:color w:val="14171E"/>
          <w:sz w:val="28"/>
          <w:szCs w:val="28"/>
        </w:rPr>
        <w:t>5.2.</w:t>
      </w:r>
      <w:r w:rsidR="00A446FB" w:rsidRPr="00A446FB">
        <w:rPr>
          <w:b/>
          <w:color w:val="14171E"/>
          <w:sz w:val="28"/>
          <w:szCs w:val="28"/>
        </w:rPr>
        <w:t xml:space="preserve"> Основания для проведения контрольного, экспертно-аналитического мероприятия</w:t>
      </w:r>
    </w:p>
    <w:p w:rsidR="00A446FB" w:rsidRPr="00A446FB" w:rsidRDefault="00A446FB" w:rsidP="00A446FB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16"/>
          <w:szCs w:val="16"/>
        </w:rPr>
      </w:pPr>
    </w:p>
    <w:p w:rsidR="00A446FB" w:rsidRDefault="00CC2925" w:rsidP="00A446FB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5.2.</w:t>
      </w:r>
      <w:r w:rsidR="00A446FB" w:rsidRPr="00A446FB">
        <w:rPr>
          <w:color w:val="14171E"/>
          <w:sz w:val="28"/>
          <w:szCs w:val="28"/>
        </w:rPr>
        <w:t>1. Контрольное или экс</w:t>
      </w:r>
      <w:r w:rsidR="005F682E">
        <w:rPr>
          <w:color w:val="14171E"/>
          <w:sz w:val="28"/>
          <w:szCs w:val="28"/>
        </w:rPr>
        <w:t>пертно-аналитическое мероприятия</w:t>
      </w:r>
      <w:r w:rsidR="00A446FB" w:rsidRPr="00A446FB">
        <w:rPr>
          <w:color w:val="14171E"/>
          <w:sz w:val="28"/>
          <w:szCs w:val="28"/>
        </w:rPr>
        <w:t xml:space="preserve"> проводится на основании плана работы </w:t>
      </w:r>
      <w:r w:rsidR="004F08E3">
        <w:rPr>
          <w:color w:val="14171E"/>
          <w:sz w:val="28"/>
          <w:szCs w:val="28"/>
        </w:rPr>
        <w:t xml:space="preserve">Контрольно-счетной палаты </w:t>
      </w:r>
      <w:r w:rsidR="00A446FB" w:rsidRPr="00A446FB">
        <w:rPr>
          <w:color w:val="14171E"/>
          <w:sz w:val="28"/>
          <w:szCs w:val="28"/>
        </w:rPr>
        <w:t>на год</w:t>
      </w:r>
      <w:r w:rsidR="004F08E3">
        <w:rPr>
          <w:color w:val="14171E"/>
          <w:sz w:val="28"/>
          <w:szCs w:val="28"/>
        </w:rPr>
        <w:t xml:space="preserve"> (далее –план)</w:t>
      </w:r>
      <w:r w:rsidR="00A446FB" w:rsidRPr="00A446FB">
        <w:rPr>
          <w:color w:val="14171E"/>
          <w:sz w:val="28"/>
          <w:szCs w:val="28"/>
        </w:rPr>
        <w:t xml:space="preserve">. </w:t>
      </w:r>
    </w:p>
    <w:p w:rsidR="00EE788D" w:rsidRDefault="00A4708D" w:rsidP="00EE788D">
      <w:pPr>
        <w:ind w:firstLine="709"/>
        <w:jc w:val="both"/>
        <w:rPr>
          <w:sz w:val="28"/>
          <w:szCs w:val="28"/>
        </w:rPr>
      </w:pPr>
      <w:r>
        <w:rPr>
          <w:color w:val="14171E"/>
          <w:sz w:val="28"/>
          <w:szCs w:val="28"/>
        </w:rPr>
        <w:t xml:space="preserve">5.2.1.1. План </w:t>
      </w:r>
      <w:r w:rsidRPr="00A4708D">
        <w:rPr>
          <w:color w:val="14171E"/>
          <w:sz w:val="28"/>
          <w:szCs w:val="28"/>
        </w:rPr>
        <w:t>разрабатывается с учётом поручений председателя </w:t>
      </w:r>
      <w:r>
        <w:rPr>
          <w:color w:val="14171E"/>
          <w:sz w:val="28"/>
          <w:szCs w:val="28"/>
        </w:rPr>
        <w:t xml:space="preserve">Собрания депутатов, предложений </w:t>
      </w:r>
      <w:r w:rsidRPr="00A4708D">
        <w:rPr>
          <w:color w:val="14171E"/>
          <w:sz w:val="28"/>
          <w:szCs w:val="28"/>
        </w:rPr>
        <w:t>главы </w:t>
      </w:r>
      <w:r w:rsidR="004F08E3">
        <w:rPr>
          <w:color w:val="14171E"/>
          <w:sz w:val="28"/>
          <w:szCs w:val="28"/>
        </w:rPr>
        <w:t>округа</w:t>
      </w:r>
      <w:r w:rsidRPr="00A4708D">
        <w:rPr>
          <w:color w:val="14171E"/>
          <w:sz w:val="28"/>
          <w:szCs w:val="28"/>
        </w:rPr>
        <w:t>, направленных в Контрольно-счётной палату до 15 (пятнадцатого) декабря год</w:t>
      </w:r>
      <w:r w:rsidR="006C58D7">
        <w:rPr>
          <w:color w:val="14171E"/>
          <w:sz w:val="28"/>
          <w:szCs w:val="28"/>
        </w:rPr>
        <w:t>а, предшествующего планируемому.</w:t>
      </w:r>
      <w:r w:rsidR="00EE788D" w:rsidRPr="00EE788D">
        <w:rPr>
          <w:sz w:val="28"/>
          <w:szCs w:val="28"/>
        </w:rPr>
        <w:t xml:space="preserve"> </w:t>
      </w:r>
    </w:p>
    <w:p w:rsidR="00EE788D" w:rsidRPr="00BD751D" w:rsidRDefault="00EE788D" w:rsidP="00EE788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751D">
        <w:rPr>
          <w:sz w:val="28"/>
          <w:szCs w:val="28"/>
        </w:rPr>
        <w:t>Поручения С</w:t>
      </w:r>
      <w:r>
        <w:rPr>
          <w:sz w:val="28"/>
          <w:szCs w:val="28"/>
        </w:rPr>
        <w:t>обрания депутатов, предложения г</w:t>
      </w:r>
      <w:r w:rsidRPr="00BD751D">
        <w:rPr>
          <w:sz w:val="28"/>
          <w:szCs w:val="28"/>
        </w:rPr>
        <w:t xml:space="preserve">лавы </w:t>
      </w:r>
      <w:r w:rsidR="004F08E3">
        <w:rPr>
          <w:sz w:val="28"/>
          <w:szCs w:val="28"/>
        </w:rPr>
        <w:t>округа</w:t>
      </w:r>
      <w:r w:rsidR="0086327C">
        <w:rPr>
          <w:sz w:val="28"/>
          <w:szCs w:val="28"/>
        </w:rPr>
        <w:t>, п</w:t>
      </w:r>
      <w:r w:rsidR="007855FB">
        <w:rPr>
          <w:sz w:val="28"/>
          <w:szCs w:val="28"/>
        </w:rPr>
        <w:t xml:space="preserve">оступившие в течение года, </w:t>
      </w:r>
      <w:r>
        <w:rPr>
          <w:sz w:val="28"/>
          <w:szCs w:val="28"/>
        </w:rPr>
        <w:t>рассматриваются п</w:t>
      </w:r>
      <w:r w:rsidR="007855FB">
        <w:rPr>
          <w:sz w:val="28"/>
          <w:szCs w:val="28"/>
        </w:rPr>
        <w:t>редседателем в 3</w:t>
      </w:r>
      <w:r w:rsidRPr="00BD751D">
        <w:rPr>
          <w:sz w:val="28"/>
          <w:szCs w:val="28"/>
        </w:rPr>
        <w:t xml:space="preserve">0-дневный срок со дня </w:t>
      </w:r>
      <w:r w:rsidR="00F93CED">
        <w:rPr>
          <w:sz w:val="28"/>
          <w:szCs w:val="28"/>
        </w:rPr>
        <w:t xml:space="preserve">их </w:t>
      </w:r>
      <w:r w:rsidRPr="00BD751D">
        <w:rPr>
          <w:sz w:val="28"/>
          <w:szCs w:val="28"/>
        </w:rPr>
        <w:t>поступления</w:t>
      </w:r>
      <w:r w:rsidR="00F93CED">
        <w:rPr>
          <w:sz w:val="28"/>
          <w:szCs w:val="28"/>
        </w:rPr>
        <w:t>.</w:t>
      </w:r>
      <w:r w:rsidRPr="00BD751D">
        <w:rPr>
          <w:spacing w:val="-1"/>
          <w:sz w:val="28"/>
          <w:szCs w:val="28"/>
        </w:rPr>
        <w:t xml:space="preserve"> </w:t>
      </w:r>
      <w:r w:rsidR="00F93CED">
        <w:rPr>
          <w:spacing w:val="-1"/>
          <w:sz w:val="28"/>
          <w:szCs w:val="28"/>
        </w:rPr>
        <w:t xml:space="preserve">О результатах рассмотрения </w:t>
      </w:r>
      <w:r w:rsidR="00F93CED" w:rsidRPr="00A4708D">
        <w:rPr>
          <w:color w:val="14171E"/>
          <w:sz w:val="28"/>
          <w:szCs w:val="28"/>
        </w:rPr>
        <w:t>поручений председателя </w:t>
      </w:r>
      <w:r w:rsidR="00F93CED">
        <w:rPr>
          <w:color w:val="14171E"/>
          <w:sz w:val="28"/>
          <w:szCs w:val="28"/>
        </w:rPr>
        <w:t xml:space="preserve">Собрания депутатов, предложений </w:t>
      </w:r>
      <w:r w:rsidR="00F93CED" w:rsidRPr="00A4708D">
        <w:rPr>
          <w:color w:val="14171E"/>
          <w:sz w:val="28"/>
          <w:szCs w:val="28"/>
        </w:rPr>
        <w:t>главы </w:t>
      </w:r>
      <w:r w:rsidR="004F08E3">
        <w:rPr>
          <w:color w:val="14171E"/>
          <w:sz w:val="28"/>
          <w:szCs w:val="28"/>
        </w:rPr>
        <w:t>округа</w:t>
      </w:r>
      <w:r w:rsidR="00F93CED">
        <w:rPr>
          <w:color w:val="14171E"/>
          <w:sz w:val="28"/>
          <w:szCs w:val="28"/>
        </w:rPr>
        <w:t xml:space="preserve">, поступивших в течение года, Контрольно-счетная палата </w:t>
      </w:r>
      <w:r w:rsidR="004F08E3">
        <w:rPr>
          <w:color w:val="14171E"/>
          <w:sz w:val="28"/>
          <w:szCs w:val="28"/>
        </w:rPr>
        <w:t>уведомляет Собрание депутатов, г</w:t>
      </w:r>
      <w:r w:rsidR="00F93CED">
        <w:rPr>
          <w:color w:val="14171E"/>
          <w:sz w:val="28"/>
          <w:szCs w:val="28"/>
        </w:rPr>
        <w:t xml:space="preserve">лаву </w:t>
      </w:r>
      <w:r w:rsidR="004F08E3">
        <w:rPr>
          <w:color w:val="14171E"/>
          <w:sz w:val="28"/>
          <w:szCs w:val="28"/>
        </w:rPr>
        <w:t>округа</w:t>
      </w:r>
      <w:r w:rsidR="00F93CED">
        <w:rPr>
          <w:color w:val="14171E"/>
          <w:sz w:val="28"/>
          <w:szCs w:val="28"/>
        </w:rPr>
        <w:t xml:space="preserve"> не позднее 5 рабочих дней со </w:t>
      </w:r>
      <w:r w:rsidR="0086327C">
        <w:rPr>
          <w:color w:val="14171E"/>
          <w:sz w:val="28"/>
          <w:szCs w:val="28"/>
        </w:rPr>
        <w:t>дня окончания 30-дневного срока со дня их поступления.</w:t>
      </w:r>
    </w:p>
    <w:p w:rsidR="00EE788D" w:rsidRPr="00BD751D" w:rsidRDefault="00EE788D" w:rsidP="00EE788D">
      <w:pPr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751D">
        <w:rPr>
          <w:rFonts w:eastAsiaTheme="minorHAnsi"/>
          <w:sz w:val="28"/>
          <w:szCs w:val="28"/>
          <w:lang w:eastAsia="en-US"/>
        </w:rPr>
        <w:t xml:space="preserve">В случае невозможности исполнения </w:t>
      </w:r>
      <w:r w:rsidRPr="00BD751D">
        <w:rPr>
          <w:spacing w:val="-1"/>
          <w:sz w:val="28"/>
          <w:szCs w:val="28"/>
        </w:rPr>
        <w:t>поручения, предложения, запроса</w:t>
      </w:r>
      <w:r w:rsidRPr="00BD751D">
        <w:rPr>
          <w:rFonts w:eastAsiaTheme="minorHAnsi"/>
          <w:sz w:val="28"/>
          <w:szCs w:val="28"/>
          <w:lang w:eastAsia="en-US"/>
        </w:rPr>
        <w:t xml:space="preserve"> частично или полностью в указанный заявителем срок, Контрольно-счетная палата письменно информирует о предполагаемых сроках исполнения, с указанием причин изменения срока.</w:t>
      </w:r>
    </w:p>
    <w:p w:rsidR="000742CD" w:rsidRDefault="008755B9" w:rsidP="000742CD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5.2.1.2</w:t>
      </w:r>
      <w:r w:rsidR="000742CD">
        <w:rPr>
          <w:color w:val="14171E"/>
          <w:sz w:val="28"/>
          <w:szCs w:val="28"/>
        </w:rPr>
        <w:t xml:space="preserve">. План </w:t>
      </w:r>
      <w:r w:rsidR="000742CD" w:rsidRPr="000742CD">
        <w:rPr>
          <w:color w:val="14171E"/>
          <w:sz w:val="28"/>
          <w:szCs w:val="28"/>
        </w:rPr>
        <w:t xml:space="preserve">формируется с учетом результатов контрольных и экспертно-аналитических мероприятий, необходимости обеспечения всестороннего системного контроля за использованием средств бюджета </w:t>
      </w:r>
      <w:r w:rsidR="000742CD">
        <w:rPr>
          <w:color w:val="14171E"/>
          <w:sz w:val="28"/>
          <w:szCs w:val="28"/>
        </w:rPr>
        <w:t xml:space="preserve">Приморского </w:t>
      </w:r>
      <w:r w:rsidR="002F482C">
        <w:rPr>
          <w:color w:val="14171E"/>
          <w:sz w:val="28"/>
          <w:szCs w:val="28"/>
        </w:rPr>
        <w:t>муниципального округа</w:t>
      </w:r>
      <w:r w:rsidR="004F08E3">
        <w:rPr>
          <w:color w:val="14171E"/>
          <w:sz w:val="28"/>
          <w:szCs w:val="28"/>
        </w:rPr>
        <w:t xml:space="preserve"> (далее –местный бюджет)</w:t>
      </w:r>
      <w:r w:rsidR="000742CD" w:rsidRPr="000742CD">
        <w:rPr>
          <w:color w:val="14171E"/>
          <w:sz w:val="28"/>
          <w:szCs w:val="28"/>
        </w:rPr>
        <w:t xml:space="preserve">, соблюдением установленного порядка подготовки и рассмотрения проекта </w:t>
      </w:r>
      <w:r w:rsidR="004F08E3">
        <w:rPr>
          <w:color w:val="14171E"/>
          <w:sz w:val="28"/>
          <w:szCs w:val="28"/>
        </w:rPr>
        <w:t xml:space="preserve">местного </w:t>
      </w:r>
      <w:r w:rsidR="000742CD" w:rsidRPr="000742CD">
        <w:rPr>
          <w:color w:val="14171E"/>
          <w:sz w:val="28"/>
          <w:szCs w:val="28"/>
        </w:rPr>
        <w:t>бюджета, отчёта о его исполнении, соблюдением установленного порядка управления и распоряжения имуществом, находящимся в муницип</w:t>
      </w:r>
      <w:r w:rsidR="000742CD">
        <w:rPr>
          <w:color w:val="14171E"/>
          <w:sz w:val="28"/>
          <w:szCs w:val="28"/>
        </w:rPr>
        <w:t>альной собственности Приморского</w:t>
      </w:r>
      <w:r w:rsidR="002F482C">
        <w:rPr>
          <w:color w:val="14171E"/>
          <w:sz w:val="28"/>
          <w:szCs w:val="28"/>
        </w:rPr>
        <w:t xml:space="preserve"> муниципального округа</w:t>
      </w:r>
      <w:r w:rsidR="006C58D7">
        <w:rPr>
          <w:color w:val="14171E"/>
          <w:sz w:val="28"/>
          <w:szCs w:val="28"/>
        </w:rPr>
        <w:t>.</w:t>
      </w:r>
    </w:p>
    <w:p w:rsidR="008755B9" w:rsidRPr="002D38E9" w:rsidRDefault="008755B9" w:rsidP="008755B9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5.2.1.</w:t>
      </w:r>
      <w:r w:rsidR="00794D71">
        <w:rPr>
          <w:color w:val="14171E"/>
          <w:sz w:val="28"/>
          <w:szCs w:val="28"/>
        </w:rPr>
        <w:t>3</w:t>
      </w:r>
      <w:r>
        <w:rPr>
          <w:color w:val="14171E"/>
          <w:sz w:val="28"/>
          <w:szCs w:val="28"/>
        </w:rPr>
        <w:t>. План</w:t>
      </w:r>
      <w:r w:rsidR="004F08E3">
        <w:rPr>
          <w:color w:val="14171E"/>
          <w:sz w:val="28"/>
          <w:szCs w:val="28"/>
        </w:rPr>
        <w:t xml:space="preserve"> </w:t>
      </w:r>
      <w:r>
        <w:rPr>
          <w:color w:val="14171E"/>
          <w:sz w:val="28"/>
          <w:szCs w:val="28"/>
        </w:rPr>
        <w:t xml:space="preserve">на </w:t>
      </w:r>
      <w:r w:rsidR="00EE7A64">
        <w:rPr>
          <w:color w:val="14171E"/>
          <w:sz w:val="28"/>
          <w:szCs w:val="28"/>
        </w:rPr>
        <w:t xml:space="preserve">очередной </w:t>
      </w:r>
      <w:r>
        <w:rPr>
          <w:color w:val="14171E"/>
          <w:sz w:val="28"/>
          <w:szCs w:val="28"/>
        </w:rPr>
        <w:t>год утверждается председателем</w:t>
      </w:r>
      <w:r w:rsidR="002453D2">
        <w:rPr>
          <w:color w:val="14171E"/>
          <w:sz w:val="28"/>
          <w:szCs w:val="28"/>
        </w:rPr>
        <w:t xml:space="preserve"> </w:t>
      </w:r>
      <w:r w:rsidR="00311251">
        <w:rPr>
          <w:color w:val="14171E"/>
          <w:sz w:val="28"/>
          <w:szCs w:val="28"/>
        </w:rPr>
        <w:t xml:space="preserve">в форме распоряжения </w:t>
      </w:r>
      <w:r>
        <w:rPr>
          <w:color w:val="14171E"/>
          <w:sz w:val="28"/>
          <w:szCs w:val="28"/>
        </w:rPr>
        <w:t>в срок до 30 декабря год</w:t>
      </w:r>
      <w:r w:rsidR="006C58D7">
        <w:rPr>
          <w:color w:val="14171E"/>
          <w:sz w:val="28"/>
          <w:szCs w:val="28"/>
        </w:rPr>
        <w:t xml:space="preserve">а, </w:t>
      </w:r>
      <w:r w:rsidR="006C58D7" w:rsidRPr="002D38E9">
        <w:rPr>
          <w:color w:val="14171E"/>
          <w:sz w:val="28"/>
          <w:szCs w:val="28"/>
        </w:rPr>
        <w:t>предшествующего планируемому.</w:t>
      </w:r>
    </w:p>
    <w:p w:rsidR="000742CD" w:rsidRDefault="008755B9" w:rsidP="00A446FB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2D38E9">
        <w:rPr>
          <w:color w:val="14171E"/>
          <w:sz w:val="28"/>
          <w:szCs w:val="28"/>
        </w:rPr>
        <w:t>5.2.1.</w:t>
      </w:r>
      <w:r w:rsidR="00794D71" w:rsidRPr="002D38E9">
        <w:rPr>
          <w:color w:val="14171E"/>
          <w:sz w:val="28"/>
          <w:szCs w:val="28"/>
        </w:rPr>
        <w:t>4</w:t>
      </w:r>
      <w:r w:rsidRPr="002D38E9">
        <w:rPr>
          <w:color w:val="14171E"/>
          <w:sz w:val="28"/>
          <w:szCs w:val="28"/>
        </w:rPr>
        <w:t>.</w:t>
      </w:r>
      <w:r w:rsidR="00685910" w:rsidRPr="002D38E9">
        <w:rPr>
          <w:color w:val="14171E"/>
          <w:sz w:val="28"/>
          <w:szCs w:val="28"/>
        </w:rPr>
        <w:t xml:space="preserve"> План п</w:t>
      </w:r>
      <w:r w:rsidRPr="002D38E9">
        <w:rPr>
          <w:color w:val="14171E"/>
          <w:sz w:val="28"/>
          <w:szCs w:val="28"/>
        </w:rPr>
        <w:t xml:space="preserve">одлежит размещению </w:t>
      </w:r>
      <w:r w:rsidR="003D7E52" w:rsidRPr="002D38E9">
        <w:rPr>
          <w:color w:val="14171E"/>
          <w:sz w:val="28"/>
          <w:szCs w:val="28"/>
        </w:rPr>
        <w:t>в сетевом издании «О</w:t>
      </w:r>
      <w:r w:rsidR="003238B9" w:rsidRPr="002D38E9">
        <w:rPr>
          <w:color w:val="14171E"/>
          <w:sz w:val="28"/>
          <w:szCs w:val="28"/>
        </w:rPr>
        <w:t>фициальный интернет-портал «Вестник Приморского округа».</w:t>
      </w:r>
    </w:p>
    <w:p w:rsidR="00F60C78" w:rsidRDefault="00794D71" w:rsidP="00F60C7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5.2.1.5</w:t>
      </w:r>
      <w:r w:rsidR="00F60C78">
        <w:rPr>
          <w:color w:val="14171E"/>
          <w:sz w:val="28"/>
          <w:szCs w:val="28"/>
        </w:rPr>
        <w:t>.</w:t>
      </w:r>
      <w:r w:rsidR="00F60C78" w:rsidRPr="00F60C78">
        <w:rPr>
          <w:color w:val="14171E"/>
          <w:sz w:val="28"/>
          <w:szCs w:val="28"/>
        </w:rPr>
        <w:t xml:space="preserve"> Контроль за выполнением плановых р</w:t>
      </w:r>
      <w:r>
        <w:rPr>
          <w:color w:val="14171E"/>
          <w:sz w:val="28"/>
          <w:szCs w:val="28"/>
        </w:rPr>
        <w:t>абот осуществляет председатель.</w:t>
      </w:r>
    </w:p>
    <w:p w:rsidR="004F08E3" w:rsidRPr="00F60C78" w:rsidRDefault="004F08E3" w:rsidP="00F60C78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5.2.1.6. Контрольные и экспертно-аналитические мероприятия, не включенные в план, не проводятся.</w:t>
      </w:r>
    </w:p>
    <w:p w:rsidR="00BD7154" w:rsidRDefault="00CC2925" w:rsidP="00BD7154">
      <w:pPr>
        <w:ind w:firstLine="709"/>
        <w:jc w:val="both"/>
        <w:rPr>
          <w:sz w:val="28"/>
          <w:szCs w:val="28"/>
        </w:rPr>
      </w:pPr>
      <w:r>
        <w:rPr>
          <w:color w:val="14171E"/>
          <w:sz w:val="28"/>
          <w:szCs w:val="28"/>
        </w:rPr>
        <w:t>5.2.2</w:t>
      </w:r>
      <w:r w:rsidR="000B303C">
        <w:rPr>
          <w:color w:val="14171E"/>
          <w:sz w:val="28"/>
          <w:szCs w:val="28"/>
        </w:rPr>
        <w:t>.</w:t>
      </w:r>
      <w:r w:rsidR="00C950A3">
        <w:rPr>
          <w:color w:val="14171E"/>
          <w:sz w:val="28"/>
          <w:szCs w:val="28"/>
        </w:rPr>
        <w:t xml:space="preserve"> </w:t>
      </w:r>
      <w:r w:rsidR="00A446FB" w:rsidRPr="00A446FB">
        <w:rPr>
          <w:color w:val="14171E"/>
          <w:sz w:val="28"/>
          <w:szCs w:val="28"/>
        </w:rPr>
        <w:t xml:space="preserve">Проведение контрольного </w:t>
      </w:r>
      <w:r w:rsidR="00B3213F">
        <w:rPr>
          <w:sz w:val="28"/>
          <w:szCs w:val="28"/>
        </w:rPr>
        <w:t>и при необходимости</w:t>
      </w:r>
      <w:r w:rsidR="00A446FB" w:rsidRPr="00C4232F">
        <w:rPr>
          <w:sz w:val="28"/>
          <w:szCs w:val="28"/>
        </w:rPr>
        <w:t xml:space="preserve"> экспертно-аналитического мероприятия </w:t>
      </w:r>
      <w:r w:rsidR="00A446FB" w:rsidRPr="00A446FB">
        <w:rPr>
          <w:color w:val="14171E"/>
          <w:sz w:val="28"/>
          <w:szCs w:val="28"/>
        </w:rPr>
        <w:t xml:space="preserve">оформляется распоряжением Контрольно-счётной палаты, в соответствии с требованиями </w:t>
      </w:r>
      <w:r w:rsidR="00936C3D" w:rsidRPr="00451541">
        <w:rPr>
          <w:sz w:val="28"/>
          <w:szCs w:val="28"/>
        </w:rPr>
        <w:t>пункта 5.3.</w:t>
      </w:r>
      <w:r w:rsidR="00A446FB" w:rsidRPr="00451541">
        <w:rPr>
          <w:sz w:val="28"/>
          <w:szCs w:val="28"/>
        </w:rPr>
        <w:t xml:space="preserve"> настоящего Регламента и стандарта проведения контрольного или экспертно-аналитического мероприятия.</w:t>
      </w:r>
      <w:r w:rsidR="00BD7154" w:rsidRPr="00451541">
        <w:rPr>
          <w:sz w:val="28"/>
          <w:szCs w:val="28"/>
        </w:rPr>
        <w:t xml:space="preserve"> Наименование мероприятия должно соответствовать его наименованию в плане. </w:t>
      </w:r>
    </w:p>
    <w:p w:rsidR="0096130D" w:rsidRDefault="0096130D" w:rsidP="00BD7154">
      <w:pPr>
        <w:ind w:firstLine="709"/>
        <w:jc w:val="both"/>
        <w:rPr>
          <w:color w:val="14171E"/>
          <w:sz w:val="28"/>
          <w:szCs w:val="28"/>
        </w:rPr>
      </w:pPr>
      <w:r>
        <w:rPr>
          <w:sz w:val="28"/>
          <w:szCs w:val="28"/>
        </w:rPr>
        <w:t xml:space="preserve">5.2.3. Решение об исключении из плана Контрольно-счетной палаты </w:t>
      </w:r>
      <w:r>
        <w:rPr>
          <w:color w:val="14171E"/>
          <w:sz w:val="28"/>
          <w:szCs w:val="28"/>
        </w:rPr>
        <w:t>контрольного или экспертно-аналитического мероприятия и о включении в план работы нового контрольного или экспертно-аналитического мероприятия принимает председатель</w:t>
      </w:r>
      <w:r w:rsidR="00311251">
        <w:rPr>
          <w:color w:val="14171E"/>
          <w:sz w:val="28"/>
          <w:szCs w:val="28"/>
        </w:rPr>
        <w:t xml:space="preserve"> в форме распоряжения.</w:t>
      </w:r>
      <w:r>
        <w:rPr>
          <w:color w:val="14171E"/>
          <w:sz w:val="28"/>
          <w:szCs w:val="28"/>
        </w:rPr>
        <w:t xml:space="preserve"> </w:t>
      </w:r>
    </w:p>
    <w:p w:rsidR="0096130D" w:rsidRPr="00451541" w:rsidRDefault="0096130D" w:rsidP="00BD7154">
      <w:pPr>
        <w:ind w:firstLine="709"/>
        <w:jc w:val="both"/>
        <w:rPr>
          <w:sz w:val="28"/>
          <w:szCs w:val="28"/>
        </w:rPr>
      </w:pPr>
    </w:p>
    <w:p w:rsidR="00A446FB" w:rsidRPr="00A446FB" w:rsidRDefault="00CC2925" w:rsidP="00456987">
      <w:pPr>
        <w:spacing w:before="120" w:after="120"/>
        <w:jc w:val="center"/>
        <w:textAlignment w:val="baseline"/>
        <w:rPr>
          <w:b/>
          <w:color w:val="14171E"/>
          <w:sz w:val="28"/>
          <w:szCs w:val="28"/>
        </w:rPr>
      </w:pPr>
      <w:r>
        <w:rPr>
          <w:b/>
          <w:color w:val="14171E"/>
          <w:sz w:val="28"/>
          <w:szCs w:val="28"/>
        </w:rPr>
        <w:t xml:space="preserve">5.3. </w:t>
      </w:r>
      <w:r w:rsidR="00A446FB" w:rsidRPr="00A446FB">
        <w:rPr>
          <w:b/>
          <w:color w:val="14171E"/>
          <w:sz w:val="28"/>
          <w:szCs w:val="28"/>
        </w:rPr>
        <w:t xml:space="preserve">Порядок оформления распоряжения </w:t>
      </w:r>
      <w:r w:rsidR="00A446FB">
        <w:rPr>
          <w:b/>
          <w:color w:val="14171E"/>
          <w:sz w:val="28"/>
          <w:szCs w:val="28"/>
        </w:rPr>
        <w:t xml:space="preserve">Контрольно-счетной палаты </w:t>
      </w:r>
      <w:r w:rsidR="00A446FB" w:rsidRPr="00A446FB">
        <w:rPr>
          <w:b/>
          <w:color w:val="14171E"/>
          <w:sz w:val="28"/>
          <w:szCs w:val="28"/>
        </w:rPr>
        <w:t>на проведени</w:t>
      </w:r>
      <w:r w:rsidR="00945097">
        <w:rPr>
          <w:b/>
          <w:color w:val="14171E"/>
          <w:sz w:val="28"/>
          <w:szCs w:val="28"/>
        </w:rPr>
        <w:t>е</w:t>
      </w:r>
      <w:r w:rsidR="00A446FB" w:rsidRPr="00A446FB">
        <w:rPr>
          <w:b/>
          <w:color w:val="14171E"/>
          <w:sz w:val="28"/>
          <w:szCs w:val="28"/>
        </w:rPr>
        <w:t xml:space="preserve"> контрольного мероприятия</w:t>
      </w:r>
    </w:p>
    <w:p w:rsidR="00A446FB" w:rsidRPr="00A446FB" w:rsidRDefault="00CC2925" w:rsidP="00A446FB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5.3.</w:t>
      </w:r>
      <w:r w:rsidR="00A446FB" w:rsidRPr="00A446FB">
        <w:rPr>
          <w:color w:val="14171E"/>
          <w:sz w:val="28"/>
          <w:szCs w:val="28"/>
        </w:rPr>
        <w:t>1. Распоряжение Контрольно-счётной палаты</w:t>
      </w:r>
      <w:r w:rsidR="001233D1">
        <w:rPr>
          <w:color w:val="14171E"/>
          <w:sz w:val="28"/>
          <w:szCs w:val="28"/>
        </w:rPr>
        <w:t xml:space="preserve"> </w:t>
      </w:r>
      <w:r w:rsidR="00A446FB" w:rsidRPr="00A446FB">
        <w:rPr>
          <w:color w:val="14171E"/>
          <w:sz w:val="28"/>
          <w:szCs w:val="28"/>
        </w:rPr>
        <w:t>о проведении мероприятия:</w:t>
      </w:r>
    </w:p>
    <w:p w:rsidR="00BD7154" w:rsidRDefault="00DC6002" w:rsidP="00BD7154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-</w:t>
      </w:r>
      <w:r w:rsidR="00A446FB" w:rsidRPr="00A446FB">
        <w:rPr>
          <w:color w:val="14171E"/>
          <w:sz w:val="28"/>
          <w:szCs w:val="28"/>
        </w:rPr>
        <w:t xml:space="preserve"> подготавливается руководителем соответствующего мероприятия в соответствии с требованиями стандартов внешнего муниципального финансового контроля, иных правовых </w:t>
      </w:r>
      <w:r w:rsidR="008B0829">
        <w:rPr>
          <w:color w:val="14171E"/>
          <w:sz w:val="28"/>
          <w:szCs w:val="28"/>
        </w:rPr>
        <w:t>актов Контрольно-счётной палаты;</w:t>
      </w:r>
    </w:p>
    <w:p w:rsidR="00A446FB" w:rsidRPr="00A446FB" w:rsidRDefault="00DC6002" w:rsidP="00BD7154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 xml:space="preserve">- </w:t>
      </w:r>
      <w:r w:rsidR="008B0829">
        <w:rPr>
          <w:color w:val="14171E"/>
          <w:sz w:val="28"/>
          <w:szCs w:val="28"/>
        </w:rPr>
        <w:t xml:space="preserve"> подписывается председателем;</w:t>
      </w:r>
    </w:p>
    <w:p w:rsidR="00A446FB" w:rsidRPr="00A446FB" w:rsidRDefault="00DC6002" w:rsidP="001233D1">
      <w:pPr>
        <w:ind w:firstLine="709"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5.3.1.1</w:t>
      </w:r>
      <w:r w:rsidR="00A446FB" w:rsidRPr="00A446FB">
        <w:rPr>
          <w:color w:val="14171E"/>
          <w:sz w:val="28"/>
          <w:szCs w:val="28"/>
        </w:rPr>
        <w:t xml:space="preserve"> </w:t>
      </w:r>
      <w:proofErr w:type="gramStart"/>
      <w:r>
        <w:rPr>
          <w:color w:val="14171E"/>
          <w:sz w:val="28"/>
          <w:szCs w:val="28"/>
        </w:rPr>
        <w:t>В</w:t>
      </w:r>
      <w:proofErr w:type="gramEnd"/>
      <w:r>
        <w:rPr>
          <w:color w:val="14171E"/>
          <w:sz w:val="28"/>
          <w:szCs w:val="28"/>
        </w:rPr>
        <w:t xml:space="preserve"> </w:t>
      </w:r>
      <w:r w:rsidR="00A446FB" w:rsidRPr="00A446FB">
        <w:rPr>
          <w:color w:val="14171E"/>
          <w:sz w:val="28"/>
          <w:szCs w:val="28"/>
        </w:rPr>
        <w:t>случае проведения работниками Контрольно-счётной палаты мероприятий вне места постоянной работы (места нахождения Контрольно-счётной палаты) является основанием для подготовки распоряжения Контрольно-счётной палаты</w:t>
      </w:r>
      <w:r w:rsidR="001233D1">
        <w:rPr>
          <w:color w:val="14171E"/>
          <w:sz w:val="28"/>
          <w:szCs w:val="28"/>
        </w:rPr>
        <w:t xml:space="preserve"> </w:t>
      </w:r>
      <w:r w:rsidR="00A446FB" w:rsidRPr="00A446FB">
        <w:rPr>
          <w:color w:val="14171E"/>
          <w:sz w:val="28"/>
          <w:szCs w:val="28"/>
        </w:rPr>
        <w:t>о командировании данных работников Контрольно-счётной палаты.</w:t>
      </w:r>
    </w:p>
    <w:p w:rsidR="00B4750F" w:rsidRDefault="00CC2925" w:rsidP="00456987">
      <w:pPr>
        <w:spacing w:before="120" w:after="120"/>
        <w:jc w:val="center"/>
        <w:textAlignment w:val="baseline"/>
        <w:rPr>
          <w:b/>
          <w:color w:val="14171E"/>
          <w:sz w:val="28"/>
          <w:szCs w:val="28"/>
        </w:rPr>
      </w:pPr>
      <w:r>
        <w:rPr>
          <w:b/>
          <w:color w:val="14171E"/>
          <w:sz w:val="28"/>
          <w:szCs w:val="28"/>
        </w:rPr>
        <w:t>5.4.</w:t>
      </w:r>
      <w:r w:rsidR="00D72CF9">
        <w:rPr>
          <w:b/>
          <w:color w:val="14171E"/>
          <w:sz w:val="28"/>
          <w:szCs w:val="28"/>
        </w:rPr>
        <w:t xml:space="preserve"> </w:t>
      </w:r>
      <w:r w:rsidR="00B4750F" w:rsidRPr="00B4750F">
        <w:rPr>
          <w:b/>
          <w:color w:val="14171E"/>
          <w:sz w:val="28"/>
          <w:szCs w:val="28"/>
        </w:rPr>
        <w:t>Оформление актов, составляемых при проведении контрольных мероприятий</w:t>
      </w:r>
    </w:p>
    <w:p w:rsidR="00482A90" w:rsidRPr="002D3BBF" w:rsidRDefault="00482A90" w:rsidP="00482A90">
      <w:pPr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482A90">
        <w:rPr>
          <w:color w:val="14171E"/>
          <w:sz w:val="28"/>
          <w:szCs w:val="28"/>
        </w:rPr>
        <w:t>5.4.1.</w:t>
      </w:r>
      <w:r w:rsidRPr="002D3BBF">
        <w:rPr>
          <w:color w:val="14171E"/>
          <w:sz w:val="28"/>
          <w:szCs w:val="28"/>
        </w:rPr>
        <w:t xml:space="preserve"> </w:t>
      </w:r>
      <w:r w:rsidR="002D3BBF" w:rsidRPr="002D3BBF">
        <w:rPr>
          <w:color w:val="14171E"/>
          <w:sz w:val="28"/>
          <w:szCs w:val="28"/>
        </w:rPr>
        <w:t>Порядок подготовки, проведения, оформления результатов и принятия решений по итогам контрольных мероприятий (в том числе порядок оформления документов, связанных с проведением контрольного мероприятия) устанавливается Стандартом внешнего муниципального финансового контроля Контрольно-счетной палаты «Общие правила проведения контрольных мероприятий».</w:t>
      </w:r>
    </w:p>
    <w:p w:rsidR="002D3BBF" w:rsidRDefault="002D3BBF" w:rsidP="00482A90">
      <w:pPr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2D3BBF">
        <w:rPr>
          <w:color w:val="14171E"/>
          <w:sz w:val="28"/>
          <w:szCs w:val="28"/>
        </w:rPr>
        <w:t>Другими Стандартами могут устанавливаться дополнительные требования к подготовке и проведению отдельных видов контрольных мероприятий.</w:t>
      </w:r>
    </w:p>
    <w:p w:rsidR="00482A90" w:rsidRPr="00482A90" w:rsidRDefault="00482A90" w:rsidP="00482A90">
      <w:pPr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 xml:space="preserve">5.4.2. </w:t>
      </w:r>
      <w:r w:rsidR="002D3BBF" w:rsidRPr="00482A90">
        <w:rPr>
          <w:rFonts w:hint="eastAsia"/>
          <w:color w:val="14171E"/>
          <w:sz w:val="28"/>
          <w:szCs w:val="28"/>
        </w:rPr>
        <w:t>По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итогам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контрольных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действий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на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объекте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контрольного</w:t>
      </w:r>
      <w:r w:rsidR="002D3BBF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мероприятия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оформляется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акт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по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результатам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контрольного</w:t>
      </w:r>
      <w:r w:rsidR="002D3BBF" w:rsidRPr="00482A90">
        <w:rPr>
          <w:color w:val="14171E"/>
          <w:sz w:val="28"/>
          <w:szCs w:val="28"/>
        </w:rPr>
        <w:t xml:space="preserve"> </w:t>
      </w:r>
      <w:r w:rsidR="002D3BBF" w:rsidRPr="00482A90">
        <w:rPr>
          <w:rFonts w:hint="eastAsia"/>
          <w:color w:val="14171E"/>
          <w:sz w:val="28"/>
          <w:szCs w:val="28"/>
        </w:rPr>
        <w:t>мероприятия</w:t>
      </w:r>
      <w:r w:rsidR="002D3BBF" w:rsidRPr="00482A90">
        <w:rPr>
          <w:color w:val="14171E"/>
          <w:sz w:val="28"/>
          <w:szCs w:val="28"/>
        </w:rPr>
        <w:t xml:space="preserve">. </w:t>
      </w:r>
    </w:p>
    <w:p w:rsidR="000F626B" w:rsidRPr="000F626B" w:rsidRDefault="00B50861" w:rsidP="000F626B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5.4.</w:t>
      </w:r>
      <w:r w:rsidR="001E7404">
        <w:rPr>
          <w:color w:val="14171E"/>
          <w:sz w:val="28"/>
          <w:szCs w:val="28"/>
        </w:rPr>
        <w:t>3</w:t>
      </w:r>
      <w:r w:rsidR="000F626B" w:rsidRPr="000F626B">
        <w:rPr>
          <w:color w:val="14171E"/>
          <w:sz w:val="28"/>
          <w:szCs w:val="28"/>
        </w:rPr>
        <w:t>. Не допускается внесение каких-либо изменений на основании замечаний руководителей проверяемых органов, организаций, а также вновь предоставляемых материалов, в акты, подписанные руководителем</w:t>
      </w:r>
      <w:r w:rsidR="001E7404">
        <w:rPr>
          <w:color w:val="14171E"/>
          <w:sz w:val="28"/>
          <w:szCs w:val="28"/>
        </w:rPr>
        <w:t xml:space="preserve"> контрольного мероприятия</w:t>
      </w:r>
      <w:r w:rsidR="000F626B" w:rsidRPr="000F626B">
        <w:rPr>
          <w:color w:val="14171E"/>
          <w:sz w:val="28"/>
          <w:szCs w:val="28"/>
        </w:rPr>
        <w:t xml:space="preserve"> и участниками контрольного мероприятия.</w:t>
      </w:r>
    </w:p>
    <w:p w:rsidR="000F626B" w:rsidRDefault="007641F9" w:rsidP="00456987">
      <w:pPr>
        <w:ind w:firstLine="709"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5.4.</w:t>
      </w:r>
      <w:r w:rsidR="008259D5">
        <w:rPr>
          <w:color w:val="14171E"/>
          <w:sz w:val="28"/>
          <w:szCs w:val="28"/>
        </w:rPr>
        <w:t>4</w:t>
      </w:r>
      <w:r w:rsidR="000F626B" w:rsidRPr="000F626B">
        <w:rPr>
          <w:color w:val="14171E"/>
          <w:sz w:val="28"/>
          <w:szCs w:val="28"/>
        </w:rPr>
        <w:t>. Акты, содержащие сведения, относящиеся к государственной и иной охраняемой законом тайне, относятся к документам Контрольно-счётной палаты, содержащим служебную информацию, которая не подлежит распространению и передаче, за исключением случаев, предусмотренных действующим законодательством.</w:t>
      </w:r>
    </w:p>
    <w:p w:rsidR="00425C36" w:rsidRPr="00425C36" w:rsidRDefault="007641F9" w:rsidP="00456987">
      <w:pPr>
        <w:spacing w:before="120" w:after="120"/>
        <w:jc w:val="center"/>
        <w:textAlignment w:val="baseline"/>
        <w:rPr>
          <w:b/>
          <w:color w:val="14171E"/>
          <w:sz w:val="28"/>
          <w:szCs w:val="28"/>
        </w:rPr>
      </w:pPr>
      <w:r>
        <w:rPr>
          <w:b/>
          <w:color w:val="14171E"/>
          <w:sz w:val="28"/>
          <w:szCs w:val="28"/>
        </w:rPr>
        <w:t>5.5.</w:t>
      </w:r>
      <w:r w:rsidR="00D72CF9">
        <w:rPr>
          <w:b/>
          <w:color w:val="14171E"/>
          <w:sz w:val="28"/>
          <w:szCs w:val="28"/>
        </w:rPr>
        <w:t xml:space="preserve"> </w:t>
      </w:r>
      <w:r w:rsidR="00425C36" w:rsidRPr="00425C36">
        <w:rPr>
          <w:b/>
          <w:color w:val="14171E"/>
          <w:sz w:val="28"/>
          <w:szCs w:val="28"/>
        </w:rPr>
        <w:t>Ознакомление руководителей проверяемых органов и организаций с актами, составленными по результатам проведённых контрольных мероприятий</w:t>
      </w:r>
    </w:p>
    <w:p w:rsidR="00425C36" w:rsidRDefault="007641F9" w:rsidP="00425C36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5.5.</w:t>
      </w:r>
      <w:r w:rsidR="00425C36" w:rsidRPr="00425C36">
        <w:rPr>
          <w:color w:val="14171E"/>
          <w:sz w:val="28"/>
          <w:szCs w:val="28"/>
        </w:rPr>
        <w:t>1. Акты, составленные по результатам проведённых контрольных мероприятий, доводятся до сведения руководителей проверяемых органов, организаций в соответствии с требованиями, установл</w:t>
      </w:r>
      <w:r w:rsidR="00822324">
        <w:rPr>
          <w:color w:val="14171E"/>
          <w:sz w:val="28"/>
          <w:szCs w:val="28"/>
        </w:rPr>
        <w:t>енными настоящим Регламентом и С</w:t>
      </w:r>
      <w:r w:rsidR="00425C36" w:rsidRPr="00425C36">
        <w:rPr>
          <w:color w:val="14171E"/>
          <w:sz w:val="28"/>
          <w:szCs w:val="28"/>
        </w:rPr>
        <w:t>тандартом проведения контрольного мероприятия.</w:t>
      </w:r>
    </w:p>
    <w:p w:rsidR="009E1762" w:rsidRPr="009E1762" w:rsidRDefault="009E1762" w:rsidP="009E17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5.5.2.</w:t>
      </w:r>
      <w:r w:rsidRPr="009E1762">
        <w:rPr>
          <w:rFonts w:eastAsia="Calibri"/>
          <w:sz w:val="28"/>
          <w:szCs w:val="28"/>
        </w:rPr>
        <w:t xml:space="preserve"> В случае поступления от ответственных должностных лиц объекта контрольного мероприятия письменных замечаний на акт должностное лицо Контрольно-счетной палаты, ответственное за проведение контрольного мероприятия, обеспечивает подготовку заключения на представленные замечания.</w:t>
      </w:r>
    </w:p>
    <w:p w:rsidR="009E1762" w:rsidRPr="009E1762" w:rsidRDefault="009E1762" w:rsidP="009E176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5.5.3.</w:t>
      </w:r>
      <w:r w:rsidRPr="009E1762">
        <w:rPr>
          <w:rFonts w:eastAsia="Calibri"/>
          <w:sz w:val="28"/>
          <w:szCs w:val="28"/>
        </w:rPr>
        <w:t xml:space="preserve"> Замечания ответственных должностных лиц объекта контрольного мероприятия и заключение по ним прилагаются к акту и включаются в материалы контрольного мероприятия.</w:t>
      </w:r>
    </w:p>
    <w:p w:rsidR="009E1762" w:rsidRPr="00425C36" w:rsidRDefault="009E1762" w:rsidP="00425C36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</w:p>
    <w:p w:rsidR="00425C36" w:rsidRPr="00425C36" w:rsidRDefault="007641F9" w:rsidP="00456987">
      <w:pPr>
        <w:spacing w:before="120" w:after="120"/>
        <w:jc w:val="center"/>
        <w:textAlignment w:val="baseline"/>
        <w:rPr>
          <w:b/>
          <w:color w:val="14171E"/>
          <w:sz w:val="28"/>
          <w:szCs w:val="28"/>
        </w:rPr>
      </w:pPr>
      <w:r>
        <w:rPr>
          <w:b/>
          <w:color w:val="14171E"/>
          <w:sz w:val="28"/>
          <w:szCs w:val="28"/>
        </w:rPr>
        <w:t>5.6.</w:t>
      </w:r>
      <w:r w:rsidR="00D72CF9">
        <w:rPr>
          <w:b/>
          <w:color w:val="14171E"/>
          <w:sz w:val="28"/>
          <w:szCs w:val="28"/>
        </w:rPr>
        <w:t xml:space="preserve"> </w:t>
      </w:r>
      <w:r w:rsidR="00425C36" w:rsidRPr="00425C36">
        <w:rPr>
          <w:b/>
          <w:color w:val="14171E"/>
          <w:sz w:val="28"/>
          <w:szCs w:val="28"/>
        </w:rPr>
        <w:t>Действия руководителей контрольных мероприятий в случае создания препятствий в проведении контрольного мероприятия</w:t>
      </w:r>
    </w:p>
    <w:p w:rsidR="00425C36" w:rsidRPr="00425C36" w:rsidRDefault="007641F9" w:rsidP="00425C36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5.6.</w:t>
      </w:r>
      <w:r w:rsidR="00425C36" w:rsidRPr="00425C36">
        <w:rPr>
          <w:color w:val="14171E"/>
          <w:sz w:val="28"/>
          <w:szCs w:val="28"/>
        </w:rPr>
        <w:t>1. В случае отказа руководителя, иных сотрудников проверяемых органов и организаций в допуске руководителя и/или уча</w:t>
      </w:r>
      <w:r w:rsidR="00E25B6D">
        <w:rPr>
          <w:color w:val="14171E"/>
          <w:sz w:val="28"/>
          <w:szCs w:val="28"/>
        </w:rPr>
        <w:t>стника контрольного мероприятия</w:t>
      </w:r>
      <w:r w:rsidR="00425C36" w:rsidRPr="00425C36">
        <w:rPr>
          <w:color w:val="14171E"/>
          <w:sz w:val="28"/>
          <w:szCs w:val="28"/>
        </w:rPr>
        <w:t xml:space="preserve"> на проверяемый объект или в предоставлении необходимой информации, а также в случае задержки с предоставлением необходимой информации руководитель контрольного мер</w:t>
      </w:r>
      <w:r w:rsidR="00DC6002">
        <w:rPr>
          <w:color w:val="14171E"/>
          <w:sz w:val="28"/>
          <w:szCs w:val="28"/>
        </w:rPr>
        <w:t>оприятия обязан незамедлительно</w:t>
      </w:r>
    </w:p>
    <w:p w:rsidR="00E11326" w:rsidRDefault="00DC6002" w:rsidP="00DC60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color w:val="14171E"/>
          <w:sz w:val="28"/>
          <w:szCs w:val="28"/>
        </w:rPr>
        <w:t>о</w:t>
      </w:r>
      <w:r w:rsidR="00425C36" w:rsidRPr="00425C36">
        <w:rPr>
          <w:color w:val="14171E"/>
          <w:sz w:val="28"/>
          <w:szCs w:val="28"/>
        </w:rPr>
        <w:t>формить акт по фактам создания препятствий работникам Контрольно-счётной палаты в проведении контрольного мероприятия с указанием даты, времени, места, данных сотрудника, допустившего противоправные действия</w:t>
      </w:r>
      <w:r w:rsidR="00E11326">
        <w:rPr>
          <w:color w:val="14171E"/>
          <w:sz w:val="28"/>
          <w:szCs w:val="28"/>
        </w:rPr>
        <w:t>, и иной необходимой информации.</w:t>
      </w:r>
      <w:r w:rsidR="00E11326" w:rsidRPr="00E11326">
        <w:rPr>
          <w:rFonts w:eastAsia="Calibri"/>
          <w:sz w:val="28"/>
          <w:szCs w:val="28"/>
        </w:rPr>
        <w:t xml:space="preserve"> </w:t>
      </w:r>
    </w:p>
    <w:p w:rsidR="00E11326" w:rsidRPr="00ED7C1D" w:rsidRDefault="00DC6002" w:rsidP="00E1132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5.6.1.1.</w:t>
      </w:r>
      <w:r w:rsidR="00E11326" w:rsidRPr="00E11326">
        <w:rPr>
          <w:rFonts w:eastAsia="Calibri"/>
          <w:sz w:val="28"/>
          <w:szCs w:val="28"/>
        </w:rPr>
        <w:t xml:space="preserve">Указанный акт оформляется в двух экземплярах, один из которых передается под расписку руководителю и (или) иному ответственному </w:t>
      </w:r>
      <w:r w:rsidR="00E11326" w:rsidRPr="00ED7C1D">
        <w:rPr>
          <w:rFonts w:eastAsia="Calibri"/>
          <w:sz w:val="28"/>
          <w:szCs w:val="28"/>
        </w:rPr>
        <w:t>должностному лицу объекта контрольного мероприятия.</w:t>
      </w:r>
    </w:p>
    <w:p w:rsidR="00ED7C1D" w:rsidRDefault="007641F9" w:rsidP="00ED7C1D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D7C1D">
        <w:rPr>
          <w:rFonts w:ascii="Times New Roman" w:hAnsi="Times New Roman" w:cs="Times New Roman"/>
          <w:color w:val="14171E"/>
          <w:sz w:val="28"/>
          <w:szCs w:val="28"/>
        </w:rPr>
        <w:t>5.6.</w:t>
      </w:r>
      <w:r w:rsidR="00ED7C1D" w:rsidRPr="00ED7C1D">
        <w:rPr>
          <w:rFonts w:ascii="Times New Roman" w:hAnsi="Times New Roman" w:cs="Times New Roman"/>
          <w:color w:val="14171E"/>
          <w:sz w:val="28"/>
          <w:szCs w:val="28"/>
        </w:rPr>
        <w:t>1.</w:t>
      </w:r>
      <w:r w:rsidRPr="00ED7C1D">
        <w:rPr>
          <w:rFonts w:ascii="Times New Roman" w:hAnsi="Times New Roman" w:cs="Times New Roman"/>
          <w:color w:val="14171E"/>
          <w:sz w:val="28"/>
          <w:szCs w:val="28"/>
        </w:rPr>
        <w:t>2.</w:t>
      </w:r>
      <w:r w:rsidR="00425C36" w:rsidRPr="00ED7C1D">
        <w:rPr>
          <w:rFonts w:ascii="Times New Roman" w:hAnsi="Times New Roman" w:cs="Times New Roman"/>
          <w:color w:val="14171E"/>
          <w:sz w:val="28"/>
          <w:szCs w:val="28"/>
        </w:rPr>
        <w:t xml:space="preserve"> </w:t>
      </w:r>
      <w:r w:rsidR="00ED7C1D" w:rsidRPr="00ED7C1D">
        <w:rPr>
          <w:rFonts w:ascii="Times New Roman" w:hAnsi="Times New Roman" w:cs="Times New Roman"/>
          <w:snapToGrid w:val="0"/>
          <w:sz w:val="28"/>
          <w:szCs w:val="28"/>
        </w:rPr>
        <w:t>Руководитель контрольного мероприятия не позднее рабочего дня, следующего за днем составления акта по фактам</w:t>
      </w:r>
      <w:r w:rsidR="00ED7C1D" w:rsidRPr="00ED7C1D">
        <w:rPr>
          <w:rFonts w:ascii="Times New Roman" w:hAnsi="Times New Roman" w:cs="Times New Roman"/>
          <w:color w:val="14171E"/>
          <w:sz w:val="28"/>
          <w:szCs w:val="28"/>
        </w:rPr>
        <w:t xml:space="preserve"> создания препятствий работникам Контрольно-счётной палаты в проведении контрольного мероприятия</w:t>
      </w:r>
      <w:r w:rsidR="00ED7C1D" w:rsidRPr="00ED7C1D">
        <w:rPr>
          <w:rFonts w:ascii="Times New Roman" w:hAnsi="Times New Roman" w:cs="Times New Roman"/>
          <w:snapToGrid w:val="0"/>
          <w:sz w:val="28"/>
          <w:szCs w:val="28"/>
        </w:rPr>
        <w:t>, представляет его председателю, который принимает решение о продолжении проверки, приостановлении проверки или направлении в адрес объекта проверки и (или) должностных лиц объекта проверки предписания.</w:t>
      </w:r>
    </w:p>
    <w:p w:rsidR="00ED7C1D" w:rsidRPr="00702053" w:rsidRDefault="00ED7C1D" w:rsidP="00ED7C1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ED7C1D">
        <w:rPr>
          <w:snapToGrid w:val="0"/>
          <w:sz w:val="26"/>
          <w:szCs w:val="26"/>
        </w:rPr>
        <w:t xml:space="preserve">5.6.2. </w:t>
      </w:r>
      <w:r w:rsidRPr="00702053">
        <w:rPr>
          <w:snapToGrid w:val="0"/>
          <w:sz w:val="28"/>
          <w:szCs w:val="28"/>
        </w:rPr>
        <w:t>Проведение контрольного мероприятия на объекте может быть приостановлено на период:</w:t>
      </w:r>
    </w:p>
    <w:p w:rsidR="00ED7C1D" w:rsidRPr="00702053" w:rsidRDefault="00ED7C1D" w:rsidP="00ED7C1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napToGrid w:val="0"/>
          <w:sz w:val="28"/>
          <w:szCs w:val="28"/>
        </w:rPr>
      </w:pPr>
      <w:r w:rsidRPr="00702053">
        <w:rPr>
          <w:snapToGrid w:val="0"/>
          <w:sz w:val="28"/>
          <w:szCs w:val="28"/>
        </w:rPr>
        <w:t>- проведения иных контрольных и (или) экспертно-аналитических</w:t>
      </w:r>
    </w:p>
    <w:p w:rsidR="00ED7C1D" w:rsidRPr="00702053" w:rsidRDefault="00ED7C1D" w:rsidP="00ED7C1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702053">
        <w:rPr>
          <w:snapToGrid w:val="0"/>
          <w:sz w:val="28"/>
          <w:szCs w:val="28"/>
        </w:rPr>
        <w:t xml:space="preserve"> мероприятий,</w:t>
      </w:r>
    </w:p>
    <w:p w:rsidR="00ED7C1D" w:rsidRPr="00702053" w:rsidRDefault="00ED7C1D" w:rsidP="00ED7C1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ind w:left="709"/>
        <w:jc w:val="both"/>
        <w:rPr>
          <w:snapToGrid w:val="0"/>
          <w:sz w:val="28"/>
          <w:szCs w:val="28"/>
        </w:rPr>
      </w:pPr>
      <w:r w:rsidRPr="00702053">
        <w:rPr>
          <w:snapToGrid w:val="0"/>
          <w:sz w:val="28"/>
          <w:szCs w:val="28"/>
        </w:rPr>
        <w:t>- истребования документов, материалов и информации, необходимых для</w:t>
      </w:r>
    </w:p>
    <w:p w:rsidR="00ED7C1D" w:rsidRPr="00702053" w:rsidRDefault="00ED7C1D" w:rsidP="00ED7C1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702053">
        <w:rPr>
          <w:snapToGrid w:val="0"/>
          <w:sz w:val="28"/>
          <w:szCs w:val="28"/>
        </w:rPr>
        <w:t xml:space="preserve"> проведения контрольного мероприятия;</w:t>
      </w:r>
    </w:p>
    <w:p w:rsidR="00ED7C1D" w:rsidRPr="00702053" w:rsidRDefault="00ED7C1D" w:rsidP="00ED7C1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ind w:left="785"/>
        <w:jc w:val="both"/>
        <w:rPr>
          <w:snapToGrid w:val="0"/>
          <w:sz w:val="28"/>
          <w:szCs w:val="28"/>
        </w:rPr>
      </w:pPr>
      <w:r w:rsidRPr="00702053">
        <w:rPr>
          <w:snapToGrid w:val="0"/>
          <w:sz w:val="28"/>
          <w:szCs w:val="28"/>
        </w:rPr>
        <w:t>-временного отсутствия руководителя и (или) исполнителя (исполнителей)</w:t>
      </w:r>
    </w:p>
    <w:p w:rsidR="00ED7C1D" w:rsidRPr="00702053" w:rsidRDefault="00ED7C1D" w:rsidP="00ED7C1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jc w:val="both"/>
        <w:rPr>
          <w:snapToGrid w:val="0"/>
          <w:sz w:val="28"/>
          <w:szCs w:val="28"/>
        </w:rPr>
      </w:pPr>
      <w:r w:rsidRPr="00702053">
        <w:rPr>
          <w:snapToGrid w:val="0"/>
          <w:sz w:val="28"/>
          <w:szCs w:val="28"/>
        </w:rPr>
        <w:t xml:space="preserve"> контрольного мероприятия при невозможности их замены; </w:t>
      </w:r>
    </w:p>
    <w:p w:rsidR="00ED7C1D" w:rsidRPr="00702053" w:rsidRDefault="00ED7C1D" w:rsidP="00AD1DF9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ind w:left="709"/>
        <w:jc w:val="both"/>
        <w:rPr>
          <w:snapToGrid w:val="0"/>
          <w:sz w:val="28"/>
          <w:szCs w:val="28"/>
        </w:rPr>
      </w:pPr>
      <w:r w:rsidRPr="00702053">
        <w:rPr>
          <w:snapToGrid w:val="0"/>
          <w:sz w:val="28"/>
          <w:szCs w:val="28"/>
        </w:rPr>
        <w:t>-временного отсутствия сотрудников объекта проверки, присутствие которых необходимо для проведения контрольного мероприятия.</w:t>
      </w:r>
    </w:p>
    <w:p w:rsidR="00ED7C1D" w:rsidRPr="00702053" w:rsidRDefault="00ED7C1D" w:rsidP="00ED7C1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02053">
        <w:rPr>
          <w:snapToGrid w:val="0"/>
          <w:sz w:val="28"/>
          <w:szCs w:val="28"/>
        </w:rPr>
        <w:t>5.6.3. Контрольное мероприятие считается не начатым в случае отказа в допуске на объект проверки.</w:t>
      </w:r>
    </w:p>
    <w:p w:rsidR="00ED7C1D" w:rsidRPr="00702053" w:rsidRDefault="00ED7C1D" w:rsidP="00ED7C1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02053">
        <w:rPr>
          <w:snapToGrid w:val="0"/>
          <w:sz w:val="28"/>
          <w:szCs w:val="28"/>
        </w:rPr>
        <w:t xml:space="preserve">5.6.4. В случаях, установленных пунктом 5.6.1. проверка продлевается председателем на установленный им срок. </w:t>
      </w:r>
    </w:p>
    <w:p w:rsidR="00ED7C1D" w:rsidRPr="00702053" w:rsidRDefault="00ED7C1D" w:rsidP="00ED7C1D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02053">
        <w:rPr>
          <w:snapToGrid w:val="0"/>
          <w:sz w:val="28"/>
          <w:szCs w:val="28"/>
        </w:rPr>
        <w:t>5.6.5. Решение о приостановлении, продлении контрольного мероприятия оформляется распоряжением</w:t>
      </w:r>
      <w:r w:rsidR="00692A7F">
        <w:rPr>
          <w:snapToGrid w:val="0"/>
          <w:sz w:val="28"/>
          <w:szCs w:val="28"/>
        </w:rPr>
        <w:t xml:space="preserve"> Контрольно-счетной палаты</w:t>
      </w:r>
      <w:r w:rsidRPr="00702053">
        <w:rPr>
          <w:snapToGrid w:val="0"/>
          <w:sz w:val="28"/>
          <w:szCs w:val="28"/>
        </w:rPr>
        <w:t>, проект которого готовит руководитель контрольного мероприятия.</w:t>
      </w:r>
    </w:p>
    <w:p w:rsidR="00ED7C1D" w:rsidRPr="00702053" w:rsidRDefault="00ED7C1D" w:rsidP="00ED7C1D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 w:rsidRPr="00702053">
        <w:rPr>
          <w:snapToGrid w:val="0"/>
          <w:sz w:val="28"/>
          <w:szCs w:val="28"/>
        </w:rPr>
        <w:t xml:space="preserve">5.6.6. Решение о приостановлении, продлении контрольного мероприятия руководитель контрольного мероприятия предъявляет руководителю объекта проверки для письменного ознакомления. При необходимости копия распоряжения предоставляется объекту проверки.  </w:t>
      </w:r>
    </w:p>
    <w:p w:rsidR="00ED7C1D" w:rsidRPr="00ED7C1D" w:rsidRDefault="00ED7C1D" w:rsidP="00ED7C1D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86E6F" w:rsidRPr="001177B5" w:rsidRDefault="00EB2B66" w:rsidP="00456987">
      <w:pPr>
        <w:spacing w:before="120" w:after="120"/>
        <w:jc w:val="center"/>
        <w:textAlignment w:val="baseline"/>
        <w:rPr>
          <w:b/>
          <w:sz w:val="28"/>
          <w:szCs w:val="28"/>
        </w:rPr>
      </w:pPr>
      <w:r w:rsidRPr="001177B5">
        <w:rPr>
          <w:b/>
          <w:sz w:val="28"/>
          <w:szCs w:val="28"/>
        </w:rPr>
        <w:t>5.7.</w:t>
      </w:r>
      <w:r w:rsidR="00D72CF9" w:rsidRPr="001177B5">
        <w:rPr>
          <w:b/>
          <w:sz w:val="28"/>
          <w:szCs w:val="28"/>
        </w:rPr>
        <w:t xml:space="preserve"> </w:t>
      </w:r>
      <w:r w:rsidR="00B86E6F" w:rsidRPr="001177B5">
        <w:rPr>
          <w:b/>
          <w:sz w:val="28"/>
          <w:szCs w:val="28"/>
        </w:rPr>
        <w:t>Оформление отчёта по результатам контрольного мероприятия</w:t>
      </w:r>
    </w:p>
    <w:p w:rsidR="00B86E6F" w:rsidRPr="00B86E6F" w:rsidRDefault="00EB2B66" w:rsidP="004F3279">
      <w:pPr>
        <w:spacing w:before="375" w:after="375"/>
        <w:ind w:firstLine="540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5.7.</w:t>
      </w:r>
      <w:r w:rsidR="00B86E6F" w:rsidRPr="00B86E6F">
        <w:rPr>
          <w:color w:val="14171E"/>
          <w:sz w:val="28"/>
          <w:szCs w:val="28"/>
        </w:rPr>
        <w:t>1. На основании составленного акта руководителем контрольного мероприятия оформляется отчёт</w:t>
      </w:r>
      <w:r w:rsidR="001177B5">
        <w:rPr>
          <w:color w:val="14171E"/>
          <w:sz w:val="28"/>
          <w:szCs w:val="28"/>
        </w:rPr>
        <w:t>.</w:t>
      </w:r>
    </w:p>
    <w:p w:rsidR="002F23A6" w:rsidRDefault="00EB2B66" w:rsidP="00CF1F18">
      <w:pPr>
        <w:autoSpaceDE w:val="0"/>
        <w:autoSpaceDN w:val="0"/>
        <w:adjustRightInd w:val="0"/>
        <w:ind w:firstLine="540"/>
        <w:jc w:val="both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5.7.</w:t>
      </w:r>
      <w:r w:rsidR="00B86E6F" w:rsidRPr="00B86E6F">
        <w:rPr>
          <w:color w:val="14171E"/>
          <w:sz w:val="28"/>
          <w:szCs w:val="28"/>
        </w:rPr>
        <w:t xml:space="preserve">2. </w:t>
      </w:r>
      <w:r w:rsidR="00CF1F18" w:rsidRPr="00CF1F18">
        <w:rPr>
          <w:rFonts w:eastAsia="Calibri"/>
          <w:sz w:val="28"/>
          <w:szCs w:val="28"/>
        </w:rPr>
        <w:t>Отчет о результатах контрольного мероприятия (далее – отчет) представляет собой документ Контрольно-счетной палаты, который содержит основные результаты контрольного мероприятия в соответствии с поставленными целями, выводы и предложения (рекомендации).</w:t>
      </w:r>
      <w:r w:rsidR="0017485B" w:rsidRPr="0017485B">
        <w:rPr>
          <w:color w:val="14171E"/>
          <w:sz w:val="28"/>
          <w:szCs w:val="28"/>
        </w:rPr>
        <w:t xml:space="preserve"> </w:t>
      </w:r>
    </w:p>
    <w:p w:rsidR="00CF1F18" w:rsidRPr="00CF1F18" w:rsidRDefault="002F23A6" w:rsidP="00CF1F1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color w:val="14171E"/>
          <w:sz w:val="28"/>
          <w:szCs w:val="28"/>
        </w:rPr>
        <w:t>5.7.</w:t>
      </w:r>
      <w:r w:rsidRPr="004F3279">
        <w:rPr>
          <w:color w:val="14171E"/>
          <w:sz w:val="28"/>
          <w:szCs w:val="28"/>
        </w:rPr>
        <w:t>3</w:t>
      </w:r>
      <w:r w:rsidR="0017485B" w:rsidRPr="004F3279">
        <w:rPr>
          <w:sz w:val="26"/>
          <w:szCs w:val="26"/>
        </w:rPr>
        <w:t xml:space="preserve"> </w:t>
      </w:r>
      <w:r w:rsidR="0017485B" w:rsidRPr="00702053">
        <w:rPr>
          <w:rFonts w:eastAsia="Calibri"/>
          <w:sz w:val="28"/>
          <w:szCs w:val="28"/>
        </w:rPr>
        <w:t>Отчет о результатах контрольного мероприятия должен представляться на рассмотрение председателя в срок не более 10 рабочих дней с момента подписания последнего акта проверки в рамках данного контрольн</w:t>
      </w:r>
      <w:r w:rsidR="007E0019">
        <w:rPr>
          <w:rFonts w:eastAsia="Calibri"/>
          <w:sz w:val="28"/>
          <w:szCs w:val="28"/>
        </w:rPr>
        <w:t xml:space="preserve">ого мероприятия. Указанный срок </w:t>
      </w:r>
      <w:r w:rsidR="0017485B" w:rsidRPr="00702053">
        <w:rPr>
          <w:rFonts w:eastAsia="Calibri"/>
          <w:sz w:val="28"/>
          <w:szCs w:val="28"/>
        </w:rPr>
        <w:t>может быть продлен председателем.</w:t>
      </w:r>
    </w:p>
    <w:p w:rsidR="007E0019" w:rsidRDefault="00EB2B66" w:rsidP="004F3279">
      <w:pPr>
        <w:spacing w:before="375" w:after="375"/>
        <w:ind w:firstLine="540"/>
        <w:contextualSpacing/>
        <w:jc w:val="both"/>
        <w:textAlignment w:val="baseline"/>
        <w:rPr>
          <w:rFonts w:eastAsia="Calibri"/>
          <w:sz w:val="28"/>
          <w:szCs w:val="28"/>
        </w:rPr>
      </w:pPr>
      <w:r w:rsidRPr="00702053">
        <w:rPr>
          <w:rFonts w:eastAsia="Calibri"/>
          <w:sz w:val="28"/>
          <w:szCs w:val="28"/>
        </w:rPr>
        <w:t>5.7.</w:t>
      </w:r>
      <w:r w:rsidR="002F23A6" w:rsidRPr="00702053">
        <w:rPr>
          <w:rFonts w:eastAsia="Calibri"/>
          <w:sz w:val="28"/>
          <w:szCs w:val="28"/>
        </w:rPr>
        <w:t>4.</w:t>
      </w:r>
      <w:r w:rsidR="00CF1F18" w:rsidRPr="00702053">
        <w:rPr>
          <w:rFonts w:eastAsia="Calibri"/>
          <w:sz w:val="28"/>
          <w:szCs w:val="28"/>
        </w:rPr>
        <w:t>Отчёт по результатам контрольного мероприятия</w:t>
      </w:r>
      <w:r w:rsidR="007E0019">
        <w:rPr>
          <w:rFonts w:eastAsia="Calibri"/>
          <w:sz w:val="28"/>
          <w:szCs w:val="28"/>
        </w:rPr>
        <w:t>:</w:t>
      </w:r>
    </w:p>
    <w:p w:rsidR="00B86E6F" w:rsidRPr="00702053" w:rsidRDefault="00DC6002" w:rsidP="004F3279">
      <w:pPr>
        <w:spacing w:before="375" w:after="375"/>
        <w:ind w:firstLine="540"/>
        <w:contextualSpacing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CF1F18" w:rsidRPr="00702053">
        <w:rPr>
          <w:rFonts w:eastAsia="Calibri"/>
          <w:sz w:val="28"/>
          <w:szCs w:val="28"/>
        </w:rPr>
        <w:t xml:space="preserve"> </w:t>
      </w:r>
      <w:r w:rsidR="00B86E6F" w:rsidRPr="00702053">
        <w:rPr>
          <w:rFonts w:eastAsia="Calibri"/>
          <w:sz w:val="28"/>
          <w:szCs w:val="28"/>
        </w:rPr>
        <w:t>является документом Контрольно-счётной палаты ограниченного распространения;</w:t>
      </w:r>
    </w:p>
    <w:p w:rsidR="00B86E6F" w:rsidRPr="00B86E6F" w:rsidRDefault="00DC6002" w:rsidP="004F3279">
      <w:pPr>
        <w:ind w:firstLine="540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 xml:space="preserve">- </w:t>
      </w:r>
      <w:r w:rsidR="00CF1F18">
        <w:rPr>
          <w:color w:val="14171E"/>
          <w:sz w:val="28"/>
          <w:szCs w:val="28"/>
        </w:rPr>
        <w:t>по</w:t>
      </w:r>
      <w:r w:rsidR="007E0019">
        <w:rPr>
          <w:color w:val="14171E"/>
          <w:sz w:val="28"/>
          <w:szCs w:val="28"/>
        </w:rPr>
        <w:t>д</w:t>
      </w:r>
      <w:r w:rsidR="00CF1F18">
        <w:rPr>
          <w:color w:val="14171E"/>
          <w:sz w:val="28"/>
          <w:szCs w:val="28"/>
        </w:rPr>
        <w:t>писывается руководителем контрольного мероприятия;</w:t>
      </w:r>
    </w:p>
    <w:p w:rsidR="00B86E6F" w:rsidRPr="00B86E6F" w:rsidRDefault="00DC6002" w:rsidP="004F3279">
      <w:pPr>
        <w:spacing w:before="375" w:after="375"/>
        <w:ind w:firstLine="540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 xml:space="preserve">- </w:t>
      </w:r>
      <w:r w:rsidR="00BE7339">
        <w:rPr>
          <w:color w:val="14171E"/>
          <w:sz w:val="28"/>
          <w:szCs w:val="28"/>
        </w:rPr>
        <w:t>утверждается председателем</w:t>
      </w:r>
      <w:r w:rsidR="00B86E6F" w:rsidRPr="00B86E6F">
        <w:rPr>
          <w:color w:val="14171E"/>
          <w:sz w:val="28"/>
          <w:szCs w:val="28"/>
        </w:rPr>
        <w:t>;</w:t>
      </w:r>
    </w:p>
    <w:p w:rsidR="00B86E6F" w:rsidRDefault="00EB2B66" w:rsidP="004F3279">
      <w:pPr>
        <w:ind w:firstLine="540"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5.7.</w:t>
      </w:r>
      <w:r w:rsidR="0047475F">
        <w:rPr>
          <w:color w:val="14171E"/>
          <w:sz w:val="28"/>
          <w:szCs w:val="28"/>
        </w:rPr>
        <w:t>4</w:t>
      </w:r>
      <w:r w:rsidR="002F23A6">
        <w:rPr>
          <w:color w:val="14171E"/>
          <w:sz w:val="28"/>
          <w:szCs w:val="28"/>
        </w:rPr>
        <w:t>.</w:t>
      </w:r>
      <w:r w:rsidR="00DC6002">
        <w:rPr>
          <w:color w:val="14171E"/>
          <w:sz w:val="28"/>
          <w:szCs w:val="28"/>
        </w:rPr>
        <w:t>1</w:t>
      </w:r>
      <w:r w:rsidR="0047475F">
        <w:rPr>
          <w:color w:val="14171E"/>
          <w:sz w:val="28"/>
          <w:szCs w:val="28"/>
        </w:rPr>
        <w:t>.</w:t>
      </w:r>
      <w:r w:rsidR="00DC6002">
        <w:rPr>
          <w:color w:val="14171E"/>
          <w:sz w:val="28"/>
          <w:szCs w:val="28"/>
        </w:rPr>
        <w:t xml:space="preserve"> П</w:t>
      </w:r>
      <w:r w:rsidR="00B86E6F" w:rsidRPr="00B86E6F">
        <w:rPr>
          <w:color w:val="14171E"/>
          <w:sz w:val="28"/>
          <w:szCs w:val="28"/>
        </w:rPr>
        <w:t xml:space="preserve">о решению председателя </w:t>
      </w:r>
      <w:r w:rsidR="00311251">
        <w:rPr>
          <w:color w:val="14171E"/>
          <w:sz w:val="28"/>
          <w:szCs w:val="28"/>
        </w:rPr>
        <w:t xml:space="preserve">отчет </w:t>
      </w:r>
      <w:r w:rsidR="00B86E6F" w:rsidRPr="00B86E6F">
        <w:rPr>
          <w:color w:val="14171E"/>
          <w:sz w:val="28"/>
          <w:szCs w:val="28"/>
        </w:rPr>
        <w:t xml:space="preserve">может быть направлен в </w:t>
      </w:r>
      <w:r w:rsidR="008C3297">
        <w:rPr>
          <w:color w:val="14171E"/>
          <w:sz w:val="28"/>
          <w:szCs w:val="28"/>
        </w:rPr>
        <w:t xml:space="preserve">Собрание депутатов </w:t>
      </w:r>
      <w:r w:rsidR="00B86E6F" w:rsidRPr="00B86E6F">
        <w:rPr>
          <w:color w:val="14171E"/>
          <w:sz w:val="28"/>
          <w:szCs w:val="28"/>
        </w:rPr>
        <w:t xml:space="preserve">(на имя председателя </w:t>
      </w:r>
      <w:r w:rsidR="008C3297">
        <w:rPr>
          <w:color w:val="14171E"/>
          <w:sz w:val="28"/>
          <w:szCs w:val="28"/>
        </w:rPr>
        <w:t>Собрания депутатов),</w:t>
      </w:r>
      <w:r w:rsidR="00B86E6F" w:rsidRPr="00B86E6F">
        <w:rPr>
          <w:color w:val="14171E"/>
          <w:sz w:val="28"/>
          <w:szCs w:val="28"/>
        </w:rPr>
        <w:t xml:space="preserve"> главе </w:t>
      </w:r>
      <w:r w:rsidR="00BE7339">
        <w:rPr>
          <w:sz w:val="28"/>
          <w:szCs w:val="28"/>
        </w:rPr>
        <w:t>округа</w:t>
      </w:r>
      <w:r w:rsidR="00CF1F18">
        <w:rPr>
          <w:sz w:val="28"/>
          <w:szCs w:val="28"/>
        </w:rPr>
        <w:t xml:space="preserve"> </w:t>
      </w:r>
      <w:r w:rsidR="00B86E6F" w:rsidRPr="00B86E6F">
        <w:rPr>
          <w:color w:val="14171E"/>
          <w:sz w:val="28"/>
          <w:szCs w:val="28"/>
        </w:rPr>
        <w:t>(лицу, исполняющего его обязанности), иным лицам.</w:t>
      </w:r>
    </w:p>
    <w:p w:rsidR="002F23A6" w:rsidRPr="00702053" w:rsidRDefault="004F3279" w:rsidP="004F3279">
      <w:pPr>
        <w:tabs>
          <w:tab w:val="left" w:pos="360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napToGrid w:val="0"/>
          <w:sz w:val="26"/>
          <w:szCs w:val="26"/>
        </w:rPr>
        <w:tab/>
        <w:t xml:space="preserve">   </w:t>
      </w:r>
      <w:r w:rsidR="003E3F68">
        <w:rPr>
          <w:snapToGrid w:val="0"/>
          <w:sz w:val="26"/>
          <w:szCs w:val="26"/>
        </w:rPr>
        <w:t>5.7.5</w:t>
      </w:r>
      <w:r w:rsidRPr="00702053">
        <w:rPr>
          <w:rFonts w:eastAsia="Calibri"/>
          <w:sz w:val="28"/>
          <w:szCs w:val="28"/>
        </w:rPr>
        <w:t>.</w:t>
      </w:r>
      <w:r w:rsidR="00311251">
        <w:rPr>
          <w:rFonts w:eastAsia="Calibri"/>
          <w:sz w:val="28"/>
          <w:szCs w:val="28"/>
        </w:rPr>
        <w:t xml:space="preserve"> После утверждения о</w:t>
      </w:r>
      <w:r w:rsidR="002F23A6" w:rsidRPr="00702053">
        <w:rPr>
          <w:rFonts w:eastAsia="Calibri"/>
          <w:sz w:val="28"/>
          <w:szCs w:val="28"/>
        </w:rPr>
        <w:t>тчета руководитель контрольного мероприятия по результатам контрольного мероприятия и при наличии соответствующих оснований готовит следующие документы:</w:t>
      </w:r>
    </w:p>
    <w:p w:rsidR="006D471D" w:rsidRPr="006D471D" w:rsidRDefault="006D471D" w:rsidP="006D471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D471D">
        <w:rPr>
          <w:rFonts w:eastAsia="Calibri"/>
          <w:sz w:val="28"/>
          <w:szCs w:val="28"/>
        </w:rPr>
        <w:t>представление Контрольно-счетной палаты;</w:t>
      </w:r>
    </w:p>
    <w:p w:rsidR="006D471D" w:rsidRPr="006D471D" w:rsidRDefault="006D471D" w:rsidP="006D471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D471D">
        <w:rPr>
          <w:rFonts w:eastAsia="Calibri"/>
          <w:sz w:val="28"/>
          <w:szCs w:val="28"/>
        </w:rPr>
        <w:t>предписание Контрольно-счетной палаты;</w:t>
      </w:r>
    </w:p>
    <w:p w:rsidR="006D471D" w:rsidRPr="006D471D" w:rsidRDefault="006D471D" w:rsidP="006D471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D471D">
        <w:rPr>
          <w:rFonts w:eastAsia="Calibri"/>
          <w:sz w:val="28"/>
          <w:szCs w:val="28"/>
        </w:rPr>
        <w:t>уведомление Контрольно-счетной палаты о применении бюджетных мер принуждения;</w:t>
      </w:r>
    </w:p>
    <w:p w:rsidR="006D471D" w:rsidRPr="006D471D" w:rsidRDefault="006D471D" w:rsidP="006D471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6D471D">
        <w:rPr>
          <w:rFonts w:eastAsia="Calibri"/>
          <w:sz w:val="28"/>
          <w:szCs w:val="28"/>
        </w:rPr>
        <w:t>информационное письмо;</w:t>
      </w:r>
    </w:p>
    <w:p w:rsidR="006D471D" w:rsidRPr="00702053" w:rsidRDefault="006D471D" w:rsidP="006D471D">
      <w:pPr>
        <w:widowControl w:val="0"/>
        <w:tabs>
          <w:tab w:val="left" w:pos="360"/>
          <w:tab w:val="left" w:pos="993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-</w:t>
      </w:r>
      <w:r w:rsidRPr="006D471D">
        <w:rPr>
          <w:rFonts w:eastAsia="Calibri"/>
          <w:sz w:val="28"/>
          <w:szCs w:val="28"/>
        </w:rPr>
        <w:t xml:space="preserve">обращение Контрольно-счетной палаты в правоохранительные </w:t>
      </w:r>
      <w:r w:rsidRPr="00702053">
        <w:rPr>
          <w:rFonts w:eastAsia="Calibri"/>
          <w:sz w:val="28"/>
          <w:szCs w:val="28"/>
        </w:rPr>
        <w:t>надзорные и (или) иные уполномоченные органы.</w:t>
      </w:r>
    </w:p>
    <w:p w:rsidR="006D471D" w:rsidRPr="00B86E6F" w:rsidRDefault="006D471D" w:rsidP="006D471D">
      <w:pPr>
        <w:ind w:firstLine="709"/>
        <w:jc w:val="both"/>
        <w:textAlignment w:val="baseline"/>
        <w:rPr>
          <w:color w:val="14171E"/>
          <w:sz w:val="28"/>
          <w:szCs w:val="28"/>
        </w:rPr>
      </w:pPr>
    </w:p>
    <w:p w:rsidR="006D471D" w:rsidRPr="002F23A6" w:rsidRDefault="006D471D" w:rsidP="002F23A6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napToGrid w:val="0"/>
          <w:sz w:val="26"/>
          <w:szCs w:val="26"/>
        </w:rPr>
      </w:pPr>
    </w:p>
    <w:p w:rsidR="00240060" w:rsidRPr="00240060" w:rsidRDefault="00EB2B66" w:rsidP="00862E5F">
      <w:pPr>
        <w:pStyle w:val="af0"/>
        <w:tabs>
          <w:tab w:val="left" w:pos="0"/>
        </w:tabs>
        <w:spacing w:before="120" w:after="120"/>
        <w:ind w:left="0" w:right="-28" w:firstLine="0"/>
        <w:jc w:val="center"/>
        <w:rPr>
          <w:b/>
          <w:sz w:val="26"/>
          <w:highlight w:val="green"/>
        </w:rPr>
      </w:pPr>
      <w:r>
        <w:rPr>
          <w:b/>
          <w:color w:val="14171E"/>
          <w:sz w:val="28"/>
          <w:szCs w:val="28"/>
        </w:rPr>
        <w:t xml:space="preserve">5.8. </w:t>
      </w:r>
      <w:r w:rsidR="00240060" w:rsidRPr="00240060">
        <w:rPr>
          <w:b/>
          <w:color w:val="14171E"/>
          <w:sz w:val="28"/>
          <w:szCs w:val="28"/>
        </w:rPr>
        <w:t>Оформление заключения по результатам экспертно-аналитического мероприятия</w:t>
      </w:r>
    </w:p>
    <w:p w:rsidR="008259D5" w:rsidRPr="008259D5" w:rsidRDefault="005834ED" w:rsidP="005834ED">
      <w:pPr>
        <w:autoSpaceDE w:val="0"/>
        <w:autoSpaceDN w:val="0"/>
        <w:adjustRightInd w:val="0"/>
        <w:ind w:firstLine="708"/>
        <w:jc w:val="both"/>
        <w:rPr>
          <w:color w:val="14171E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5.8.1. </w:t>
      </w:r>
      <w:r w:rsidR="008259D5" w:rsidRPr="008259D5">
        <w:rPr>
          <w:color w:val="14171E"/>
          <w:sz w:val="28"/>
          <w:szCs w:val="28"/>
        </w:rPr>
        <w:t>Порядок подготовки, проведения, оформления резу</w:t>
      </w:r>
      <w:r>
        <w:rPr>
          <w:color w:val="14171E"/>
          <w:sz w:val="28"/>
          <w:szCs w:val="28"/>
        </w:rPr>
        <w:t>льтатов и приня</w:t>
      </w:r>
      <w:r w:rsidR="008259D5" w:rsidRPr="008259D5">
        <w:rPr>
          <w:color w:val="14171E"/>
          <w:sz w:val="28"/>
          <w:szCs w:val="28"/>
        </w:rPr>
        <w:t>тия решений по итогам экспертно-аналитических мероприятий (в том числе порядок оформления документов, связанных с проведением экспертно-аналитического мероприятия) устанавливается Стандартом внешнего муници</w:t>
      </w:r>
      <w:r>
        <w:rPr>
          <w:color w:val="14171E"/>
          <w:sz w:val="28"/>
          <w:szCs w:val="28"/>
        </w:rPr>
        <w:t>пального финансового контроля К</w:t>
      </w:r>
      <w:r w:rsidR="008259D5" w:rsidRPr="008259D5">
        <w:rPr>
          <w:color w:val="14171E"/>
          <w:sz w:val="28"/>
          <w:szCs w:val="28"/>
        </w:rPr>
        <w:t>он</w:t>
      </w:r>
      <w:r>
        <w:rPr>
          <w:color w:val="14171E"/>
          <w:sz w:val="28"/>
          <w:szCs w:val="28"/>
        </w:rPr>
        <w:t>трольно-сче</w:t>
      </w:r>
      <w:r w:rsidR="008259D5" w:rsidRPr="008259D5">
        <w:rPr>
          <w:color w:val="14171E"/>
          <w:sz w:val="28"/>
          <w:szCs w:val="28"/>
        </w:rPr>
        <w:t xml:space="preserve">тной </w:t>
      </w:r>
      <w:r>
        <w:rPr>
          <w:color w:val="14171E"/>
          <w:sz w:val="28"/>
          <w:szCs w:val="28"/>
        </w:rPr>
        <w:t xml:space="preserve">палаты </w:t>
      </w:r>
      <w:r w:rsidR="008259D5" w:rsidRPr="008259D5">
        <w:rPr>
          <w:color w:val="14171E"/>
          <w:sz w:val="28"/>
          <w:szCs w:val="28"/>
        </w:rPr>
        <w:t>«Общие правила проведения эк</w:t>
      </w:r>
      <w:r>
        <w:rPr>
          <w:color w:val="14171E"/>
          <w:sz w:val="28"/>
          <w:szCs w:val="28"/>
        </w:rPr>
        <w:t>спертно-аналитического мероприя</w:t>
      </w:r>
      <w:r w:rsidR="008259D5" w:rsidRPr="008259D5">
        <w:rPr>
          <w:color w:val="14171E"/>
          <w:sz w:val="28"/>
          <w:szCs w:val="28"/>
        </w:rPr>
        <w:t xml:space="preserve">тия». </w:t>
      </w:r>
    </w:p>
    <w:p w:rsidR="005834ED" w:rsidRDefault="005834ED" w:rsidP="005834ED">
      <w:pPr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5.8.2.</w:t>
      </w:r>
      <w:r w:rsidR="008259D5" w:rsidRPr="005834ED">
        <w:rPr>
          <w:color w:val="14171E"/>
          <w:sz w:val="28"/>
          <w:szCs w:val="28"/>
        </w:rPr>
        <w:t xml:space="preserve"> </w:t>
      </w:r>
      <w:r w:rsidRPr="002D3BBF">
        <w:rPr>
          <w:color w:val="14171E"/>
          <w:sz w:val="28"/>
          <w:szCs w:val="28"/>
        </w:rPr>
        <w:t xml:space="preserve">Другими Стандартами могут устанавливаться дополнительные требования к подготовке и проведению отдельных видов </w:t>
      </w:r>
      <w:proofErr w:type="spellStart"/>
      <w:r>
        <w:rPr>
          <w:color w:val="14171E"/>
          <w:sz w:val="28"/>
          <w:szCs w:val="28"/>
        </w:rPr>
        <w:t>эксперно</w:t>
      </w:r>
      <w:proofErr w:type="spellEnd"/>
      <w:r>
        <w:rPr>
          <w:color w:val="14171E"/>
          <w:sz w:val="28"/>
          <w:szCs w:val="28"/>
        </w:rPr>
        <w:t xml:space="preserve">-аналитических </w:t>
      </w:r>
      <w:r w:rsidRPr="002D3BBF">
        <w:rPr>
          <w:color w:val="14171E"/>
          <w:sz w:val="28"/>
          <w:szCs w:val="28"/>
        </w:rPr>
        <w:t>мероприятий.</w:t>
      </w:r>
    </w:p>
    <w:p w:rsidR="00240060" w:rsidRPr="00240060" w:rsidRDefault="00EB2B66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5.8.</w:t>
      </w:r>
      <w:r w:rsidR="005834ED">
        <w:rPr>
          <w:color w:val="14171E"/>
          <w:sz w:val="28"/>
          <w:szCs w:val="28"/>
        </w:rPr>
        <w:t>3</w:t>
      </w:r>
      <w:r w:rsidR="00240060" w:rsidRPr="00240060">
        <w:rPr>
          <w:color w:val="14171E"/>
          <w:sz w:val="28"/>
          <w:szCs w:val="28"/>
        </w:rPr>
        <w:t>.</w:t>
      </w:r>
      <w:r w:rsidR="00D0064C">
        <w:rPr>
          <w:color w:val="14171E"/>
          <w:sz w:val="28"/>
          <w:szCs w:val="28"/>
        </w:rPr>
        <w:t xml:space="preserve"> </w:t>
      </w:r>
      <w:r w:rsidR="00240060" w:rsidRPr="00240060">
        <w:rPr>
          <w:color w:val="14171E"/>
          <w:sz w:val="28"/>
          <w:szCs w:val="28"/>
        </w:rPr>
        <w:t>По результатам экспертно-аналитического мероприятия оформляется заключение</w:t>
      </w:r>
      <w:r w:rsidR="00240060">
        <w:rPr>
          <w:color w:val="14171E"/>
          <w:sz w:val="28"/>
          <w:szCs w:val="28"/>
        </w:rPr>
        <w:t>.</w:t>
      </w:r>
    </w:p>
    <w:p w:rsidR="00240060" w:rsidRPr="00240060" w:rsidRDefault="00EB2B66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5.8.</w:t>
      </w:r>
      <w:r w:rsidR="00DC6002">
        <w:rPr>
          <w:color w:val="14171E"/>
          <w:sz w:val="28"/>
          <w:szCs w:val="28"/>
        </w:rPr>
        <w:t>4.</w:t>
      </w:r>
      <w:r w:rsidR="00D0064C">
        <w:rPr>
          <w:color w:val="14171E"/>
          <w:sz w:val="28"/>
          <w:szCs w:val="28"/>
        </w:rPr>
        <w:t xml:space="preserve"> </w:t>
      </w:r>
      <w:r w:rsidR="00240060" w:rsidRPr="00240060">
        <w:rPr>
          <w:color w:val="14171E"/>
          <w:sz w:val="28"/>
          <w:szCs w:val="28"/>
        </w:rPr>
        <w:t>Заключение по результатам экспертно-аналитического мероприятия:</w:t>
      </w:r>
    </w:p>
    <w:p w:rsidR="00240060" w:rsidRPr="00240060" w:rsidRDefault="00DC6002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-</w:t>
      </w:r>
      <w:r w:rsidR="00240060" w:rsidRPr="00240060">
        <w:rPr>
          <w:color w:val="14171E"/>
          <w:sz w:val="28"/>
          <w:szCs w:val="28"/>
        </w:rPr>
        <w:t xml:space="preserve"> </w:t>
      </w:r>
      <w:r>
        <w:rPr>
          <w:color w:val="14171E"/>
          <w:sz w:val="28"/>
          <w:szCs w:val="28"/>
        </w:rPr>
        <w:t xml:space="preserve"> </w:t>
      </w:r>
      <w:r w:rsidR="00240060" w:rsidRPr="00240060">
        <w:rPr>
          <w:color w:val="14171E"/>
          <w:sz w:val="28"/>
          <w:szCs w:val="28"/>
        </w:rPr>
        <w:t>является документом Контрольно-счётной палаты;</w:t>
      </w:r>
    </w:p>
    <w:p w:rsidR="00240060" w:rsidRPr="00240060" w:rsidRDefault="00DC6002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 xml:space="preserve">- </w:t>
      </w:r>
      <w:r w:rsidR="00497AD2">
        <w:rPr>
          <w:color w:val="14171E"/>
          <w:sz w:val="28"/>
          <w:szCs w:val="28"/>
        </w:rPr>
        <w:t>подписывается председателем</w:t>
      </w:r>
      <w:r w:rsidR="00240060" w:rsidRPr="00240060">
        <w:rPr>
          <w:color w:val="14171E"/>
          <w:sz w:val="28"/>
          <w:szCs w:val="28"/>
        </w:rPr>
        <w:t xml:space="preserve"> </w:t>
      </w:r>
      <w:r w:rsidR="00497AD2">
        <w:rPr>
          <w:color w:val="14171E"/>
          <w:sz w:val="28"/>
          <w:szCs w:val="28"/>
        </w:rPr>
        <w:t xml:space="preserve">или </w:t>
      </w:r>
      <w:r w:rsidR="00B3213F">
        <w:rPr>
          <w:color w:val="14171E"/>
          <w:sz w:val="28"/>
          <w:szCs w:val="28"/>
        </w:rPr>
        <w:t>уполномоченным должностным лицом</w:t>
      </w:r>
      <w:r w:rsidR="00BF6370">
        <w:rPr>
          <w:color w:val="14171E"/>
          <w:sz w:val="28"/>
          <w:szCs w:val="28"/>
        </w:rPr>
        <w:t xml:space="preserve"> Контрольно-счетной палаты</w:t>
      </w:r>
      <w:r w:rsidR="00240060" w:rsidRPr="00240060">
        <w:rPr>
          <w:color w:val="14171E"/>
          <w:sz w:val="28"/>
          <w:szCs w:val="28"/>
        </w:rPr>
        <w:t>;</w:t>
      </w:r>
    </w:p>
    <w:p w:rsidR="00240060" w:rsidRDefault="00DC6002" w:rsidP="00CE13DC">
      <w:pPr>
        <w:ind w:firstLine="709"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5.8.5</w:t>
      </w:r>
      <w:r w:rsidR="00EB2B66">
        <w:rPr>
          <w:color w:val="14171E"/>
          <w:sz w:val="28"/>
          <w:szCs w:val="28"/>
        </w:rPr>
        <w:t>.</w:t>
      </w:r>
      <w:r w:rsidR="00D0064C">
        <w:rPr>
          <w:color w:val="14171E"/>
          <w:sz w:val="28"/>
          <w:szCs w:val="28"/>
        </w:rPr>
        <w:t xml:space="preserve"> </w:t>
      </w:r>
      <w:r>
        <w:rPr>
          <w:color w:val="14171E"/>
          <w:sz w:val="28"/>
          <w:szCs w:val="28"/>
        </w:rPr>
        <w:t xml:space="preserve">Заключение </w:t>
      </w:r>
      <w:r w:rsidR="00240060" w:rsidRPr="00240060">
        <w:rPr>
          <w:color w:val="14171E"/>
          <w:sz w:val="28"/>
          <w:szCs w:val="28"/>
        </w:rPr>
        <w:t xml:space="preserve">направляется в </w:t>
      </w:r>
      <w:r w:rsidR="00240060">
        <w:rPr>
          <w:color w:val="14171E"/>
          <w:sz w:val="28"/>
          <w:szCs w:val="28"/>
        </w:rPr>
        <w:t xml:space="preserve">Собрание депутатов </w:t>
      </w:r>
      <w:r w:rsidR="00240060" w:rsidRPr="00240060">
        <w:rPr>
          <w:color w:val="14171E"/>
          <w:sz w:val="28"/>
          <w:szCs w:val="28"/>
        </w:rPr>
        <w:t xml:space="preserve">(на имя председателя), главе </w:t>
      </w:r>
      <w:r w:rsidR="005834ED">
        <w:rPr>
          <w:color w:val="14171E"/>
          <w:sz w:val="28"/>
          <w:szCs w:val="28"/>
        </w:rPr>
        <w:t>округа</w:t>
      </w:r>
      <w:r w:rsidR="00240060" w:rsidRPr="00240060">
        <w:rPr>
          <w:color w:val="14171E"/>
          <w:sz w:val="28"/>
          <w:szCs w:val="28"/>
        </w:rPr>
        <w:t xml:space="preserve"> (лицу, исполняющего его обязанности), по решению председателя </w:t>
      </w:r>
      <w:r w:rsidR="00497AD2">
        <w:rPr>
          <w:color w:val="14171E"/>
          <w:sz w:val="28"/>
          <w:szCs w:val="28"/>
        </w:rPr>
        <w:t xml:space="preserve">и </w:t>
      </w:r>
      <w:r w:rsidR="00240060" w:rsidRPr="00240060">
        <w:rPr>
          <w:color w:val="14171E"/>
          <w:sz w:val="28"/>
          <w:szCs w:val="28"/>
        </w:rPr>
        <w:t>иным лицам.</w:t>
      </w:r>
    </w:p>
    <w:p w:rsidR="002D570F" w:rsidRPr="002D570F" w:rsidRDefault="00EB2B66" w:rsidP="00862E5F">
      <w:pPr>
        <w:spacing w:before="120" w:after="120"/>
        <w:jc w:val="center"/>
        <w:textAlignment w:val="baseline"/>
        <w:rPr>
          <w:b/>
          <w:sz w:val="28"/>
          <w:szCs w:val="28"/>
        </w:rPr>
      </w:pPr>
      <w:r w:rsidRPr="002D570F">
        <w:rPr>
          <w:b/>
          <w:sz w:val="28"/>
          <w:szCs w:val="28"/>
        </w:rPr>
        <w:t>5.9.</w:t>
      </w:r>
      <w:r w:rsidR="002D570F" w:rsidRPr="002D570F">
        <w:rPr>
          <w:b/>
          <w:sz w:val="28"/>
          <w:szCs w:val="28"/>
        </w:rPr>
        <w:t xml:space="preserve"> Порядок подготовки, принятия и направления представления</w:t>
      </w:r>
    </w:p>
    <w:p w:rsidR="00B97539" w:rsidRDefault="00EB2B66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5.9.</w:t>
      </w:r>
      <w:r w:rsidR="00240060" w:rsidRPr="00240060">
        <w:rPr>
          <w:color w:val="14171E"/>
          <w:sz w:val="28"/>
          <w:szCs w:val="28"/>
        </w:rPr>
        <w:t xml:space="preserve">1. </w:t>
      </w:r>
      <w:r w:rsidR="00B97539">
        <w:rPr>
          <w:color w:val="14171E"/>
          <w:sz w:val="28"/>
          <w:szCs w:val="28"/>
        </w:rPr>
        <w:t>Представление в ходе контрольного мероприятия подготавливается для принятия мер по устранению выявленных нарушений и недостатков, предотвращению нанесения материального ущерба муниципальному образованию или возмещению причиненного вреда. По привлечению к ответственности лиц, виновных в допущенных нарушениях, а также мер по пресечению устранению и предупреждению нарушений.</w:t>
      </w:r>
    </w:p>
    <w:p w:rsidR="00C14EFF" w:rsidRDefault="00C14EFF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5.9.1.1.</w:t>
      </w:r>
      <w:r>
        <w:rPr>
          <w:sz w:val="26"/>
          <w:szCs w:val="26"/>
        </w:rPr>
        <w:t>Порядок подготовки и направления представления определяется стандартами внешнего муниципального финансового контроля.</w:t>
      </w:r>
    </w:p>
    <w:p w:rsidR="00240060" w:rsidRPr="00240060" w:rsidRDefault="00B97539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П</w:t>
      </w:r>
      <w:r w:rsidR="00240060" w:rsidRPr="00240060">
        <w:rPr>
          <w:color w:val="14171E"/>
          <w:sz w:val="28"/>
          <w:szCs w:val="28"/>
        </w:rPr>
        <w:t>редставление по результатам проведённого контрольного мероприятия:</w:t>
      </w:r>
    </w:p>
    <w:p w:rsidR="00240060" w:rsidRPr="00240060" w:rsidRDefault="00DC6002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-</w:t>
      </w:r>
      <w:r w:rsidR="00240060" w:rsidRPr="00240060">
        <w:rPr>
          <w:color w:val="14171E"/>
          <w:sz w:val="28"/>
          <w:szCs w:val="28"/>
        </w:rPr>
        <w:t xml:space="preserve"> подготавливается руководителем соответствующего контрольного мероприятия по форме, установленной в соответствии со стандартом проведения контрольного мероприятия, одновременно с отчётом по результатам контрольного мероприятия;</w:t>
      </w:r>
    </w:p>
    <w:p w:rsidR="00240060" w:rsidRPr="00240060" w:rsidRDefault="00DC6002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-</w:t>
      </w:r>
      <w:r w:rsidR="00C14EFF">
        <w:rPr>
          <w:color w:val="14171E"/>
          <w:sz w:val="28"/>
          <w:szCs w:val="28"/>
        </w:rPr>
        <w:t xml:space="preserve"> подписывается председателем.</w:t>
      </w:r>
    </w:p>
    <w:p w:rsidR="00240060" w:rsidRDefault="00B97539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5.9.2</w:t>
      </w:r>
      <w:r w:rsidR="00847779" w:rsidRPr="00847779">
        <w:rPr>
          <w:color w:val="14171E"/>
          <w:sz w:val="28"/>
          <w:szCs w:val="28"/>
        </w:rPr>
        <w:t xml:space="preserve">. </w:t>
      </w:r>
      <w:r w:rsidR="00847779">
        <w:rPr>
          <w:color w:val="14171E"/>
          <w:sz w:val="28"/>
          <w:szCs w:val="28"/>
        </w:rPr>
        <w:t>Органы местного самоуправления и муниципальные органы, а также организации в указанный в представлении срок</w:t>
      </w:r>
      <w:r w:rsidR="00744B1A">
        <w:rPr>
          <w:color w:val="14171E"/>
          <w:sz w:val="28"/>
          <w:szCs w:val="28"/>
        </w:rPr>
        <w:t xml:space="preserve"> или, если срок не указан, в течение 30 дней со дня получения обязаны уведомить в письменной форме </w:t>
      </w:r>
      <w:r w:rsidR="004F3279">
        <w:rPr>
          <w:color w:val="14171E"/>
          <w:sz w:val="28"/>
          <w:szCs w:val="28"/>
        </w:rPr>
        <w:t>К</w:t>
      </w:r>
      <w:r w:rsidR="00744B1A">
        <w:rPr>
          <w:color w:val="14171E"/>
          <w:sz w:val="28"/>
          <w:szCs w:val="28"/>
        </w:rPr>
        <w:t>он</w:t>
      </w:r>
      <w:r w:rsidR="00497AD2">
        <w:rPr>
          <w:color w:val="14171E"/>
          <w:sz w:val="28"/>
          <w:szCs w:val="28"/>
        </w:rPr>
        <w:t>трольно-счетную палату</w:t>
      </w:r>
      <w:r w:rsidR="00744B1A">
        <w:rPr>
          <w:color w:val="14171E"/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:rsidR="00744B1A" w:rsidRDefault="00B97539" w:rsidP="00CE13DC">
      <w:pPr>
        <w:ind w:firstLine="709"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5.9.3.</w:t>
      </w:r>
      <w:r w:rsidR="00744B1A">
        <w:rPr>
          <w:color w:val="14171E"/>
          <w:sz w:val="28"/>
          <w:szCs w:val="28"/>
        </w:rPr>
        <w:t xml:space="preserve"> Срок выполнения представления может быть продлен по ре</w:t>
      </w:r>
      <w:r w:rsidR="00497AD2">
        <w:rPr>
          <w:color w:val="14171E"/>
          <w:sz w:val="28"/>
          <w:szCs w:val="28"/>
        </w:rPr>
        <w:t>шению Контрольно-счетной палаты</w:t>
      </w:r>
      <w:r w:rsidR="00744B1A">
        <w:rPr>
          <w:color w:val="14171E"/>
          <w:sz w:val="28"/>
          <w:szCs w:val="28"/>
        </w:rPr>
        <w:t>, но не более одного раза.</w:t>
      </w:r>
      <w:r w:rsidR="00311251">
        <w:rPr>
          <w:color w:val="14171E"/>
          <w:sz w:val="28"/>
          <w:szCs w:val="28"/>
        </w:rPr>
        <w:t xml:space="preserve"> </w:t>
      </w:r>
      <w:r w:rsidR="00692A7F">
        <w:rPr>
          <w:color w:val="14171E"/>
          <w:sz w:val="28"/>
          <w:szCs w:val="28"/>
        </w:rPr>
        <w:t>Решение оформляется распоряжением Контрольно-счетной палаты.</w:t>
      </w:r>
    </w:p>
    <w:p w:rsidR="008F665C" w:rsidRDefault="00FB6FBF" w:rsidP="00862E5F">
      <w:pPr>
        <w:spacing w:before="120" w:after="120"/>
        <w:jc w:val="center"/>
        <w:textAlignment w:val="baseline"/>
        <w:rPr>
          <w:b/>
          <w:color w:val="14171E"/>
          <w:sz w:val="28"/>
          <w:szCs w:val="28"/>
        </w:rPr>
      </w:pPr>
      <w:r>
        <w:rPr>
          <w:b/>
          <w:color w:val="14171E"/>
          <w:sz w:val="28"/>
          <w:szCs w:val="28"/>
        </w:rPr>
        <w:t>5.10.</w:t>
      </w:r>
      <w:r w:rsidR="00C4232F">
        <w:rPr>
          <w:b/>
          <w:color w:val="14171E"/>
          <w:sz w:val="28"/>
          <w:szCs w:val="28"/>
        </w:rPr>
        <w:t xml:space="preserve"> </w:t>
      </w:r>
      <w:r w:rsidR="00240060" w:rsidRPr="00240060">
        <w:rPr>
          <w:b/>
          <w:color w:val="14171E"/>
          <w:sz w:val="28"/>
          <w:szCs w:val="28"/>
        </w:rPr>
        <w:t>Порядок подготовки, принятия и направления предписания</w:t>
      </w:r>
    </w:p>
    <w:p w:rsidR="00240060" w:rsidRPr="00240060" w:rsidRDefault="00FB6FBF" w:rsidP="00626692">
      <w:pPr>
        <w:spacing w:before="375" w:after="375"/>
        <w:ind w:firstLine="709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5.10.</w:t>
      </w:r>
      <w:r w:rsidR="00240060" w:rsidRPr="00240060">
        <w:rPr>
          <w:color w:val="14171E"/>
          <w:sz w:val="28"/>
          <w:szCs w:val="28"/>
        </w:rPr>
        <w:t>1.</w:t>
      </w:r>
      <w:r w:rsidR="00626692">
        <w:rPr>
          <w:color w:val="14171E"/>
          <w:sz w:val="28"/>
          <w:szCs w:val="28"/>
        </w:rPr>
        <w:t xml:space="preserve"> </w:t>
      </w:r>
      <w:r w:rsidR="00240060" w:rsidRPr="00240060">
        <w:rPr>
          <w:color w:val="14171E"/>
          <w:sz w:val="28"/>
          <w:szCs w:val="28"/>
        </w:rPr>
        <w:t>При выявлении на проверяемых объектах нарушений</w:t>
      </w:r>
      <w:r w:rsidR="00626692">
        <w:rPr>
          <w:color w:val="14171E"/>
          <w:sz w:val="28"/>
          <w:szCs w:val="28"/>
        </w:rPr>
        <w:t xml:space="preserve"> </w:t>
      </w:r>
      <w:r w:rsidR="00240060" w:rsidRPr="00240060">
        <w:rPr>
          <w:color w:val="14171E"/>
          <w:sz w:val="28"/>
          <w:szCs w:val="28"/>
        </w:rPr>
        <w:t>хозяйственной, финансовой и иной деятельности, наносящих муници</w:t>
      </w:r>
      <w:r w:rsidR="00240060">
        <w:rPr>
          <w:color w:val="14171E"/>
          <w:sz w:val="28"/>
          <w:szCs w:val="28"/>
        </w:rPr>
        <w:t>пальному</w:t>
      </w:r>
      <w:r w:rsidR="00497AD2">
        <w:rPr>
          <w:color w:val="14171E"/>
          <w:sz w:val="28"/>
          <w:szCs w:val="28"/>
        </w:rPr>
        <w:t xml:space="preserve"> образованию</w:t>
      </w:r>
      <w:r w:rsidR="00240060" w:rsidRPr="00240060">
        <w:rPr>
          <w:color w:val="14171E"/>
          <w:sz w:val="28"/>
          <w:szCs w:val="28"/>
        </w:rPr>
        <w:t>, прямой непосредственный ущерб и требующих в связи с этим безотлагательных мер по их пресечению</w:t>
      </w:r>
      <w:r w:rsidR="00381CFD">
        <w:rPr>
          <w:color w:val="14171E"/>
          <w:sz w:val="28"/>
          <w:szCs w:val="28"/>
        </w:rPr>
        <w:t xml:space="preserve"> и предупреждению</w:t>
      </w:r>
      <w:r w:rsidR="00240060" w:rsidRPr="00240060">
        <w:rPr>
          <w:color w:val="14171E"/>
          <w:sz w:val="28"/>
          <w:szCs w:val="28"/>
        </w:rPr>
        <w:t xml:space="preserve">, невыполнения представлений Контрольно-счётной палаты, </w:t>
      </w:r>
      <w:r w:rsidR="00381CFD">
        <w:rPr>
          <w:color w:val="14171E"/>
          <w:sz w:val="28"/>
          <w:szCs w:val="28"/>
        </w:rPr>
        <w:t xml:space="preserve">а также </w:t>
      </w:r>
      <w:r w:rsidR="00240060" w:rsidRPr="00240060">
        <w:rPr>
          <w:color w:val="14171E"/>
          <w:sz w:val="28"/>
          <w:szCs w:val="28"/>
        </w:rPr>
        <w:t xml:space="preserve">в случае воспрепятствования проведению должностными лицами контрольных мероприятий, Контрольно-счётная палата </w:t>
      </w:r>
      <w:r w:rsidR="00381CFD">
        <w:rPr>
          <w:color w:val="14171E"/>
          <w:sz w:val="28"/>
          <w:szCs w:val="28"/>
        </w:rPr>
        <w:t xml:space="preserve">направляет </w:t>
      </w:r>
      <w:r w:rsidR="00240060" w:rsidRPr="00240060">
        <w:rPr>
          <w:color w:val="14171E"/>
          <w:sz w:val="28"/>
          <w:szCs w:val="28"/>
        </w:rPr>
        <w:t>руководителям проверяемых органов, организаций обязательные для исполнения предписания.</w:t>
      </w:r>
    </w:p>
    <w:p w:rsidR="00C14EFF" w:rsidRDefault="00FB6FBF" w:rsidP="00240060">
      <w:pPr>
        <w:spacing w:before="375" w:after="375"/>
        <w:ind w:firstLine="708"/>
        <w:contextualSpacing/>
        <w:jc w:val="both"/>
        <w:textAlignment w:val="baseline"/>
        <w:rPr>
          <w:sz w:val="26"/>
          <w:szCs w:val="26"/>
        </w:rPr>
      </w:pPr>
      <w:r>
        <w:rPr>
          <w:color w:val="14171E"/>
          <w:sz w:val="28"/>
          <w:szCs w:val="28"/>
        </w:rPr>
        <w:t>5.10.</w:t>
      </w:r>
      <w:r w:rsidR="006D71D3">
        <w:rPr>
          <w:color w:val="14171E"/>
          <w:sz w:val="28"/>
          <w:szCs w:val="28"/>
        </w:rPr>
        <w:t>1.1.</w:t>
      </w:r>
      <w:r w:rsidR="00C14EFF" w:rsidRPr="00C14EFF">
        <w:rPr>
          <w:sz w:val="26"/>
          <w:szCs w:val="26"/>
        </w:rPr>
        <w:t xml:space="preserve"> </w:t>
      </w:r>
      <w:r w:rsidR="00C14EFF">
        <w:rPr>
          <w:sz w:val="26"/>
          <w:szCs w:val="26"/>
        </w:rPr>
        <w:t>Порядок подготовки и направления предписания определяется стандартами внешнего муниципального финансового контроля.</w:t>
      </w:r>
    </w:p>
    <w:p w:rsidR="00240060" w:rsidRPr="00240060" w:rsidRDefault="00240060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240060">
        <w:rPr>
          <w:color w:val="14171E"/>
          <w:sz w:val="28"/>
          <w:szCs w:val="28"/>
        </w:rPr>
        <w:t xml:space="preserve"> Предписание Контрольно-счётной палаты:</w:t>
      </w:r>
    </w:p>
    <w:p w:rsidR="00240060" w:rsidRPr="00240060" w:rsidRDefault="005A3D4A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-</w:t>
      </w:r>
      <w:r w:rsidR="00240060" w:rsidRPr="00240060">
        <w:rPr>
          <w:color w:val="14171E"/>
          <w:sz w:val="28"/>
          <w:szCs w:val="28"/>
        </w:rPr>
        <w:t>.</w:t>
      </w:r>
      <w:r w:rsidR="00626692">
        <w:rPr>
          <w:color w:val="14171E"/>
          <w:sz w:val="28"/>
          <w:szCs w:val="28"/>
        </w:rPr>
        <w:t xml:space="preserve"> </w:t>
      </w:r>
      <w:r w:rsidR="00240060" w:rsidRPr="00240060">
        <w:rPr>
          <w:color w:val="14171E"/>
          <w:sz w:val="28"/>
          <w:szCs w:val="28"/>
        </w:rPr>
        <w:t>подготавливается руководителем соответствующего мероприятия по форме, установленной в соответствии со стандартом проведения контрольного мероприятия;</w:t>
      </w:r>
    </w:p>
    <w:p w:rsidR="004C3325" w:rsidRDefault="005A3D4A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-</w:t>
      </w:r>
      <w:r w:rsidR="00C14EFF">
        <w:rPr>
          <w:color w:val="14171E"/>
          <w:sz w:val="28"/>
          <w:szCs w:val="28"/>
        </w:rPr>
        <w:t xml:space="preserve"> подписывается председателем.</w:t>
      </w:r>
    </w:p>
    <w:p w:rsidR="00744B1A" w:rsidRDefault="006D71D3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5.10.2</w:t>
      </w:r>
      <w:r w:rsidR="00744B1A">
        <w:rPr>
          <w:color w:val="14171E"/>
          <w:sz w:val="28"/>
          <w:szCs w:val="28"/>
        </w:rPr>
        <w:t>. Предписание должно быть исполнено в установленные в нем сроки.</w:t>
      </w:r>
    </w:p>
    <w:p w:rsidR="00692A7F" w:rsidRDefault="006D71D3" w:rsidP="00692A7F">
      <w:pPr>
        <w:ind w:firstLine="709"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5.10.3.</w:t>
      </w:r>
      <w:r w:rsidR="00744B1A">
        <w:rPr>
          <w:color w:val="14171E"/>
          <w:sz w:val="28"/>
          <w:szCs w:val="28"/>
        </w:rPr>
        <w:t xml:space="preserve"> Срок выполнения предписания может быть продле</w:t>
      </w:r>
      <w:r w:rsidR="00E7429E">
        <w:rPr>
          <w:color w:val="14171E"/>
          <w:sz w:val="28"/>
          <w:szCs w:val="28"/>
        </w:rPr>
        <w:t>н по решению К</w:t>
      </w:r>
      <w:r w:rsidR="004C3325">
        <w:rPr>
          <w:color w:val="14171E"/>
          <w:sz w:val="28"/>
          <w:szCs w:val="28"/>
        </w:rPr>
        <w:t>онтрольно-счетной палаты</w:t>
      </w:r>
      <w:r w:rsidR="00744B1A">
        <w:rPr>
          <w:color w:val="14171E"/>
          <w:sz w:val="28"/>
          <w:szCs w:val="28"/>
        </w:rPr>
        <w:t>, но не более одного раза.</w:t>
      </w:r>
      <w:r w:rsidR="00692A7F" w:rsidRPr="00692A7F">
        <w:rPr>
          <w:color w:val="14171E"/>
          <w:sz w:val="28"/>
          <w:szCs w:val="28"/>
        </w:rPr>
        <w:t xml:space="preserve"> </w:t>
      </w:r>
      <w:r w:rsidR="00692A7F">
        <w:rPr>
          <w:color w:val="14171E"/>
          <w:sz w:val="28"/>
          <w:szCs w:val="28"/>
        </w:rPr>
        <w:t>Решение оформляется распоряжением Контрольно-счетной палаты.</w:t>
      </w:r>
    </w:p>
    <w:p w:rsidR="00744B1A" w:rsidRDefault="00744B1A" w:rsidP="00CE13DC">
      <w:pPr>
        <w:ind w:firstLine="709"/>
        <w:jc w:val="both"/>
        <w:textAlignment w:val="baseline"/>
        <w:rPr>
          <w:color w:val="14171E"/>
          <w:sz w:val="28"/>
          <w:szCs w:val="28"/>
        </w:rPr>
      </w:pPr>
    </w:p>
    <w:p w:rsidR="005A3D4A" w:rsidRDefault="001F2028" w:rsidP="00862E5F">
      <w:pPr>
        <w:spacing w:before="120" w:after="120"/>
        <w:jc w:val="center"/>
        <w:textAlignment w:val="baseline"/>
        <w:rPr>
          <w:b/>
          <w:color w:val="14171E"/>
          <w:sz w:val="28"/>
          <w:szCs w:val="28"/>
        </w:rPr>
      </w:pPr>
      <w:r w:rsidRPr="001F2028">
        <w:rPr>
          <w:b/>
          <w:color w:val="14171E"/>
          <w:sz w:val="28"/>
          <w:szCs w:val="28"/>
        </w:rPr>
        <w:t>5.11.</w:t>
      </w:r>
      <w:r w:rsidR="00240060" w:rsidRPr="001F2028">
        <w:rPr>
          <w:b/>
          <w:color w:val="14171E"/>
          <w:sz w:val="28"/>
          <w:szCs w:val="28"/>
        </w:rPr>
        <w:t xml:space="preserve"> Организация контроля за исполнением</w:t>
      </w:r>
    </w:p>
    <w:p w:rsidR="00240060" w:rsidRPr="001F2028" w:rsidRDefault="00240060" w:rsidP="00862E5F">
      <w:pPr>
        <w:spacing w:before="120" w:after="120"/>
        <w:jc w:val="center"/>
        <w:textAlignment w:val="baseline"/>
        <w:rPr>
          <w:b/>
          <w:color w:val="14171E"/>
          <w:sz w:val="28"/>
          <w:szCs w:val="28"/>
        </w:rPr>
      </w:pPr>
      <w:r w:rsidRPr="001F2028">
        <w:rPr>
          <w:b/>
          <w:color w:val="14171E"/>
          <w:sz w:val="28"/>
          <w:szCs w:val="28"/>
        </w:rPr>
        <w:t xml:space="preserve"> представлений и предписаний</w:t>
      </w:r>
    </w:p>
    <w:p w:rsidR="00240060" w:rsidRDefault="002D570F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5.11.</w:t>
      </w:r>
      <w:r w:rsidR="00240060" w:rsidRPr="00240060">
        <w:rPr>
          <w:color w:val="14171E"/>
          <w:sz w:val="28"/>
          <w:szCs w:val="28"/>
        </w:rPr>
        <w:t>1. Непосредственный контроль за исполнением представлений и предписаний Контрольно-счётной палаты осуществляют руководители контрольных мероприятий.</w:t>
      </w:r>
    </w:p>
    <w:p w:rsidR="002F23A6" w:rsidRPr="00240060" w:rsidRDefault="002F23A6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5.11.2.</w:t>
      </w:r>
      <w:r w:rsidRPr="002F23A6">
        <w:rPr>
          <w:snapToGrid w:val="0"/>
          <w:sz w:val="26"/>
          <w:szCs w:val="26"/>
        </w:rPr>
        <w:t xml:space="preserve"> </w:t>
      </w:r>
      <w:r w:rsidRPr="002F23A6">
        <w:rPr>
          <w:color w:val="14171E"/>
          <w:sz w:val="28"/>
          <w:szCs w:val="28"/>
        </w:rPr>
        <w:t xml:space="preserve">При получении информации о мерах, принятых по устранению нарушений, </w:t>
      </w:r>
      <w:r w:rsidR="003E3F68">
        <w:rPr>
          <w:color w:val="14171E"/>
          <w:sz w:val="28"/>
          <w:szCs w:val="28"/>
        </w:rPr>
        <w:t>руководитель контрольного мероприятия</w:t>
      </w:r>
      <w:r w:rsidRPr="002F23A6">
        <w:rPr>
          <w:color w:val="14171E"/>
          <w:sz w:val="28"/>
          <w:szCs w:val="28"/>
        </w:rPr>
        <w:t xml:space="preserve"> анализирует представленные сведения об исполнении, неисполнении или неполном исполнении предписания либо представления и информирует об этом председателя для осуществления дальнейших действий.</w:t>
      </w:r>
    </w:p>
    <w:p w:rsidR="00240060" w:rsidRPr="00240060" w:rsidRDefault="002D570F" w:rsidP="00240060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5.11.</w:t>
      </w:r>
      <w:r w:rsidR="002F23A6">
        <w:rPr>
          <w:color w:val="14171E"/>
          <w:sz w:val="28"/>
          <w:szCs w:val="28"/>
        </w:rPr>
        <w:t>3.</w:t>
      </w:r>
      <w:r w:rsidR="00240060" w:rsidRPr="00240060">
        <w:rPr>
          <w:color w:val="14171E"/>
          <w:sz w:val="28"/>
          <w:szCs w:val="28"/>
        </w:rPr>
        <w:t>По решению председателя информация о результатах рассмотрения и/или исполнения представлений и предписаний Контрольно-счётной пал</w:t>
      </w:r>
      <w:r w:rsidR="00F247C5">
        <w:rPr>
          <w:color w:val="14171E"/>
          <w:sz w:val="28"/>
          <w:szCs w:val="28"/>
        </w:rPr>
        <w:t>аты может быть направлена в Собрание депутатов</w:t>
      </w:r>
      <w:r w:rsidR="00240060" w:rsidRPr="00240060">
        <w:rPr>
          <w:color w:val="14171E"/>
          <w:sz w:val="28"/>
          <w:szCs w:val="28"/>
        </w:rPr>
        <w:t xml:space="preserve"> (на имя председателя), главе </w:t>
      </w:r>
      <w:r w:rsidR="00256BE1">
        <w:rPr>
          <w:color w:val="14171E"/>
          <w:sz w:val="28"/>
          <w:szCs w:val="28"/>
        </w:rPr>
        <w:t>округа</w:t>
      </w:r>
      <w:r w:rsidR="005A3D4A">
        <w:rPr>
          <w:color w:val="14171E"/>
          <w:sz w:val="28"/>
          <w:szCs w:val="28"/>
        </w:rPr>
        <w:t xml:space="preserve"> </w:t>
      </w:r>
      <w:r w:rsidR="00240060" w:rsidRPr="00240060">
        <w:rPr>
          <w:color w:val="14171E"/>
          <w:sz w:val="28"/>
          <w:szCs w:val="28"/>
        </w:rPr>
        <w:t>(или лицу, исполняющему его обязанности).</w:t>
      </w:r>
    </w:p>
    <w:p w:rsidR="00240060" w:rsidRDefault="002D570F" w:rsidP="002F23A6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5.11.</w:t>
      </w:r>
      <w:r w:rsidR="00240060" w:rsidRPr="00240060">
        <w:rPr>
          <w:color w:val="14171E"/>
          <w:sz w:val="28"/>
          <w:szCs w:val="28"/>
        </w:rPr>
        <w:t xml:space="preserve">4. </w:t>
      </w:r>
      <w:r w:rsidR="00B02FC9">
        <w:rPr>
          <w:color w:val="14171E"/>
          <w:sz w:val="28"/>
          <w:szCs w:val="28"/>
        </w:rPr>
        <w:t>Невыполнение</w:t>
      </w:r>
      <w:r w:rsidR="00256BE1">
        <w:rPr>
          <w:color w:val="14171E"/>
          <w:sz w:val="28"/>
          <w:szCs w:val="28"/>
        </w:rPr>
        <w:t xml:space="preserve"> представления или предписания К</w:t>
      </w:r>
      <w:r w:rsidR="00B02FC9">
        <w:rPr>
          <w:color w:val="14171E"/>
          <w:sz w:val="28"/>
          <w:szCs w:val="28"/>
        </w:rPr>
        <w:t>онтрольно-счетного органа влечет за собой ответственность, установленную законодательством Российской Федерации.</w:t>
      </w:r>
    </w:p>
    <w:p w:rsidR="002F23A6" w:rsidRDefault="002F23A6" w:rsidP="002F23A6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</w:p>
    <w:p w:rsidR="00DB2492" w:rsidRDefault="00DD0B28" w:rsidP="00862E5F">
      <w:pPr>
        <w:spacing w:before="120" w:after="120"/>
        <w:jc w:val="center"/>
        <w:textAlignment w:val="baseline"/>
        <w:rPr>
          <w:b/>
          <w:color w:val="14171E"/>
          <w:sz w:val="28"/>
          <w:szCs w:val="28"/>
        </w:rPr>
      </w:pPr>
      <w:r>
        <w:rPr>
          <w:b/>
          <w:color w:val="14171E"/>
          <w:sz w:val="28"/>
          <w:szCs w:val="28"/>
        </w:rPr>
        <w:t>5.12</w:t>
      </w:r>
      <w:r w:rsidR="00DB2492" w:rsidRPr="00637AF7">
        <w:rPr>
          <w:b/>
          <w:color w:val="14171E"/>
          <w:sz w:val="28"/>
          <w:szCs w:val="28"/>
        </w:rPr>
        <w:t>. Порядок привлечения к участию в мероприятиях, проводимых Контрольно-счётной палатой, иных контрольно-счётных органов и их представителей, правоохранительных и иных органов и их представителей, а также на договорной основе аудиторских, научно-исследовательских, экспертных и иных учреждений и организаций, отдельных специалистов, экспертов, переводчиков</w:t>
      </w:r>
    </w:p>
    <w:p w:rsidR="00DB2492" w:rsidRPr="007413BC" w:rsidRDefault="00DD0B28" w:rsidP="00DB2492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5.12.</w:t>
      </w:r>
      <w:r w:rsidR="00DB2492" w:rsidRPr="007413BC">
        <w:rPr>
          <w:color w:val="14171E"/>
          <w:sz w:val="28"/>
          <w:szCs w:val="28"/>
        </w:rPr>
        <w:t xml:space="preserve">1. В соответствии с Федеральным законом № 6-ФЗ, Положением, к мероприятию, проводимому Контрольно-счётной палатой, </w:t>
      </w:r>
      <w:r w:rsidR="000A6B03">
        <w:rPr>
          <w:color w:val="14171E"/>
          <w:sz w:val="28"/>
          <w:szCs w:val="28"/>
        </w:rPr>
        <w:t xml:space="preserve">на основе заключенных соглашений о сотрудничестве и взаимодействии, </w:t>
      </w:r>
      <w:r w:rsidR="00DB2492" w:rsidRPr="007413BC">
        <w:rPr>
          <w:color w:val="14171E"/>
          <w:sz w:val="28"/>
          <w:szCs w:val="28"/>
        </w:rPr>
        <w:t>могут привлекаться иные контрольно-счётные органы и их представители, правоохранительные и</w:t>
      </w:r>
      <w:r w:rsidR="009F1595">
        <w:rPr>
          <w:color w:val="14171E"/>
          <w:sz w:val="28"/>
          <w:szCs w:val="28"/>
        </w:rPr>
        <w:t xml:space="preserve"> иные органы и их представители</w:t>
      </w:r>
      <w:r w:rsidR="00DB2492" w:rsidRPr="007413BC">
        <w:rPr>
          <w:color w:val="14171E"/>
          <w:sz w:val="28"/>
          <w:szCs w:val="28"/>
        </w:rPr>
        <w:t>, а также на договорной основе аудиторские, научно-исследовательские, экспертные и иные учр</w:t>
      </w:r>
      <w:r w:rsidR="009F1595">
        <w:rPr>
          <w:color w:val="14171E"/>
          <w:sz w:val="28"/>
          <w:szCs w:val="28"/>
        </w:rPr>
        <w:t>еждения и организации, отдельные специалисты, эксперты, переводчики</w:t>
      </w:r>
      <w:r w:rsidR="00DB2492" w:rsidRPr="007413BC">
        <w:rPr>
          <w:color w:val="14171E"/>
          <w:sz w:val="28"/>
          <w:szCs w:val="28"/>
        </w:rPr>
        <w:t>.</w:t>
      </w:r>
    </w:p>
    <w:p w:rsidR="00DB2492" w:rsidRPr="007413BC" w:rsidRDefault="00DD0B28" w:rsidP="00DB2492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5.12.</w:t>
      </w:r>
      <w:r w:rsidR="00DB2492" w:rsidRPr="007413BC">
        <w:rPr>
          <w:color w:val="14171E"/>
          <w:sz w:val="28"/>
          <w:szCs w:val="28"/>
        </w:rPr>
        <w:t>2. До начала проведения мероприятия заинтересованное лицо от Контрольно-счётной палаты:</w:t>
      </w:r>
    </w:p>
    <w:p w:rsidR="00DB2492" w:rsidRPr="007413BC" w:rsidRDefault="00DB2492" w:rsidP="004C5EE4">
      <w:pPr>
        <w:tabs>
          <w:tab w:val="left" w:pos="1134"/>
        </w:tabs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7413BC">
        <w:rPr>
          <w:color w:val="14171E"/>
          <w:sz w:val="28"/>
          <w:szCs w:val="28"/>
        </w:rPr>
        <w:t xml:space="preserve">- </w:t>
      </w:r>
      <w:r w:rsidR="004C5EE4">
        <w:rPr>
          <w:color w:val="14171E"/>
          <w:sz w:val="28"/>
          <w:szCs w:val="28"/>
        </w:rPr>
        <w:tab/>
      </w:r>
      <w:r w:rsidRPr="007413BC">
        <w:rPr>
          <w:color w:val="14171E"/>
          <w:sz w:val="28"/>
          <w:szCs w:val="28"/>
        </w:rPr>
        <w:t>согласовывает с привлекаемым органом, организацией, специалистом возможность его участия в мероприятии, проводимом Контрольно-счётной палатой;</w:t>
      </w:r>
    </w:p>
    <w:p w:rsidR="00DB2492" w:rsidRPr="007413BC" w:rsidRDefault="00DB2492" w:rsidP="004C5EE4">
      <w:pPr>
        <w:tabs>
          <w:tab w:val="left" w:pos="1134"/>
        </w:tabs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7413BC">
        <w:rPr>
          <w:color w:val="14171E"/>
          <w:sz w:val="28"/>
          <w:szCs w:val="28"/>
        </w:rPr>
        <w:t xml:space="preserve">- </w:t>
      </w:r>
      <w:r w:rsidR="004C5EE4">
        <w:rPr>
          <w:color w:val="14171E"/>
          <w:sz w:val="28"/>
          <w:szCs w:val="28"/>
        </w:rPr>
        <w:tab/>
      </w:r>
      <w:r w:rsidRPr="007413BC">
        <w:rPr>
          <w:color w:val="14171E"/>
          <w:sz w:val="28"/>
          <w:szCs w:val="28"/>
        </w:rPr>
        <w:t>подготавливает служебную записку на имя председателя по вопросу привлечения органа, организации, специалиста к проводимому Контрольно-счётной палатой мероприятию.</w:t>
      </w:r>
    </w:p>
    <w:p w:rsidR="00DB2492" w:rsidRPr="007413BC" w:rsidRDefault="00DD0B28" w:rsidP="00DB2492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5.12.</w:t>
      </w:r>
      <w:r w:rsidR="00DB2492" w:rsidRPr="007413BC">
        <w:rPr>
          <w:color w:val="14171E"/>
          <w:sz w:val="28"/>
          <w:szCs w:val="28"/>
        </w:rPr>
        <w:t>3. Председатель принимает решение о привлечении либо об отказе в привлечении органа, организации, специалиста.</w:t>
      </w:r>
    </w:p>
    <w:p w:rsidR="00DB2492" w:rsidRPr="007413BC" w:rsidRDefault="00DD0B28" w:rsidP="00DB2492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5.12.</w:t>
      </w:r>
      <w:r w:rsidR="00DB2492" w:rsidRPr="007413BC">
        <w:rPr>
          <w:color w:val="14171E"/>
          <w:sz w:val="28"/>
          <w:szCs w:val="28"/>
        </w:rPr>
        <w:t>4. Привлечение аудиторских, научно-исследовательских, экспертных и иных учреждений и организаций, отдельных специалистов, экспертов, переводчиков осуществляется на основе муниципальных контрактов</w:t>
      </w:r>
      <w:r w:rsidR="00C205CB">
        <w:rPr>
          <w:color w:val="14171E"/>
          <w:sz w:val="28"/>
          <w:szCs w:val="28"/>
        </w:rPr>
        <w:t xml:space="preserve"> (договоров, соглашений)</w:t>
      </w:r>
      <w:r w:rsidR="00DB2492" w:rsidRPr="007413BC">
        <w:rPr>
          <w:color w:val="14171E"/>
          <w:sz w:val="28"/>
          <w:szCs w:val="28"/>
        </w:rPr>
        <w:t xml:space="preserve"> с соблюдением следующих требований:</w:t>
      </w:r>
    </w:p>
    <w:p w:rsidR="00DB2492" w:rsidRPr="007413BC" w:rsidRDefault="00DB2492" w:rsidP="004C5EE4">
      <w:pPr>
        <w:tabs>
          <w:tab w:val="left" w:pos="1134"/>
        </w:tabs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7413BC">
        <w:rPr>
          <w:color w:val="14171E"/>
          <w:sz w:val="28"/>
          <w:szCs w:val="28"/>
        </w:rPr>
        <w:t xml:space="preserve">- </w:t>
      </w:r>
      <w:r w:rsidR="004C5EE4">
        <w:rPr>
          <w:color w:val="14171E"/>
          <w:sz w:val="28"/>
          <w:szCs w:val="28"/>
        </w:rPr>
        <w:tab/>
      </w:r>
      <w:r w:rsidRPr="007413BC">
        <w:rPr>
          <w:color w:val="14171E"/>
          <w:sz w:val="28"/>
          <w:szCs w:val="28"/>
        </w:rPr>
        <w:t>муниципальный контракт</w:t>
      </w:r>
      <w:r w:rsidR="00C205CB">
        <w:rPr>
          <w:color w:val="14171E"/>
          <w:sz w:val="28"/>
          <w:szCs w:val="28"/>
        </w:rPr>
        <w:t xml:space="preserve"> (договор, соглашение)</w:t>
      </w:r>
      <w:r w:rsidRPr="007413BC">
        <w:rPr>
          <w:color w:val="14171E"/>
          <w:sz w:val="28"/>
          <w:szCs w:val="28"/>
        </w:rPr>
        <w:t xml:space="preserve"> заключается между Контрольно-счётной палатой, выступающей заказчиком, в лице председателя</w:t>
      </w:r>
      <w:r w:rsidR="00C205CB">
        <w:rPr>
          <w:color w:val="14171E"/>
          <w:sz w:val="28"/>
          <w:szCs w:val="28"/>
        </w:rPr>
        <w:t>,</w:t>
      </w:r>
      <w:r w:rsidRPr="007413BC">
        <w:rPr>
          <w:color w:val="14171E"/>
          <w:sz w:val="28"/>
          <w:szCs w:val="28"/>
        </w:rPr>
        <w:t xml:space="preserve"> и исполнителем;</w:t>
      </w:r>
    </w:p>
    <w:p w:rsidR="00DB2492" w:rsidRPr="007413BC" w:rsidRDefault="00DB2492" w:rsidP="004C5EE4">
      <w:pPr>
        <w:tabs>
          <w:tab w:val="left" w:pos="1134"/>
        </w:tabs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7413BC">
        <w:rPr>
          <w:color w:val="14171E"/>
          <w:sz w:val="28"/>
          <w:szCs w:val="28"/>
        </w:rPr>
        <w:t xml:space="preserve">- </w:t>
      </w:r>
      <w:r w:rsidR="004C5EE4">
        <w:rPr>
          <w:color w:val="14171E"/>
          <w:sz w:val="28"/>
          <w:szCs w:val="28"/>
        </w:rPr>
        <w:tab/>
      </w:r>
      <w:r w:rsidRPr="007413BC">
        <w:rPr>
          <w:color w:val="14171E"/>
          <w:sz w:val="28"/>
          <w:szCs w:val="28"/>
        </w:rPr>
        <w:t>муниципальный контракт</w:t>
      </w:r>
      <w:r w:rsidR="00C205CB">
        <w:rPr>
          <w:color w:val="14171E"/>
          <w:sz w:val="28"/>
          <w:szCs w:val="28"/>
        </w:rPr>
        <w:t xml:space="preserve"> (договор, соглашение)</w:t>
      </w:r>
      <w:r w:rsidRPr="007413BC">
        <w:rPr>
          <w:color w:val="14171E"/>
          <w:sz w:val="28"/>
          <w:szCs w:val="28"/>
        </w:rPr>
        <w:t xml:space="preserve"> должен включать содержание, этапы и сроки выполнения работ;</w:t>
      </w:r>
    </w:p>
    <w:p w:rsidR="00DB2492" w:rsidRPr="007413BC" w:rsidRDefault="00DB2492" w:rsidP="004C5EE4">
      <w:pPr>
        <w:tabs>
          <w:tab w:val="left" w:pos="1134"/>
        </w:tabs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7413BC">
        <w:rPr>
          <w:color w:val="14171E"/>
          <w:sz w:val="28"/>
          <w:szCs w:val="28"/>
        </w:rPr>
        <w:t xml:space="preserve">- </w:t>
      </w:r>
      <w:r w:rsidR="004C5EE4">
        <w:rPr>
          <w:color w:val="14171E"/>
          <w:sz w:val="28"/>
          <w:szCs w:val="28"/>
        </w:rPr>
        <w:tab/>
      </w:r>
      <w:r w:rsidRPr="007413BC">
        <w:rPr>
          <w:color w:val="14171E"/>
          <w:sz w:val="28"/>
          <w:szCs w:val="28"/>
        </w:rPr>
        <w:t>сумма оплаты по муниципальному контракту</w:t>
      </w:r>
      <w:r w:rsidR="004669CD">
        <w:rPr>
          <w:color w:val="14171E"/>
          <w:sz w:val="28"/>
          <w:szCs w:val="28"/>
        </w:rPr>
        <w:t xml:space="preserve"> (договору, соглашению)</w:t>
      </w:r>
      <w:r w:rsidRPr="007413BC">
        <w:rPr>
          <w:color w:val="14171E"/>
          <w:sz w:val="28"/>
          <w:szCs w:val="28"/>
        </w:rPr>
        <w:t xml:space="preserve"> рассчитывается в зависимости от сложности и объёма выполняемой работы;</w:t>
      </w:r>
    </w:p>
    <w:p w:rsidR="00DB2492" w:rsidRPr="007413BC" w:rsidRDefault="00DB2492" w:rsidP="004C5EE4">
      <w:pPr>
        <w:tabs>
          <w:tab w:val="left" w:pos="1134"/>
        </w:tabs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7413BC">
        <w:rPr>
          <w:color w:val="14171E"/>
          <w:sz w:val="28"/>
          <w:szCs w:val="28"/>
        </w:rPr>
        <w:t xml:space="preserve">- </w:t>
      </w:r>
      <w:r w:rsidR="004C5EE4">
        <w:rPr>
          <w:color w:val="14171E"/>
          <w:sz w:val="28"/>
          <w:szCs w:val="28"/>
        </w:rPr>
        <w:tab/>
      </w:r>
      <w:r w:rsidRPr="007413BC">
        <w:rPr>
          <w:color w:val="14171E"/>
          <w:sz w:val="28"/>
          <w:szCs w:val="28"/>
        </w:rPr>
        <w:t xml:space="preserve">по окончании оказания услуг оформляются акты сдачи-приёмки оказанных услуг, которые являются основанием для расчёта между сторонами муниципального контракта </w:t>
      </w:r>
      <w:r w:rsidR="004669CD">
        <w:rPr>
          <w:color w:val="14171E"/>
          <w:sz w:val="28"/>
          <w:szCs w:val="28"/>
        </w:rPr>
        <w:t xml:space="preserve">(договора, соглашения) </w:t>
      </w:r>
      <w:r w:rsidRPr="007413BC">
        <w:rPr>
          <w:color w:val="14171E"/>
          <w:sz w:val="28"/>
          <w:szCs w:val="28"/>
        </w:rPr>
        <w:t>за оказанную услугу (услуги) либо её этап.</w:t>
      </w:r>
    </w:p>
    <w:p w:rsidR="00DB2492" w:rsidRPr="007413BC" w:rsidRDefault="00DD0B28" w:rsidP="00DB2492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5.12.</w:t>
      </w:r>
      <w:r w:rsidR="00DB2492" w:rsidRPr="007413BC">
        <w:rPr>
          <w:color w:val="14171E"/>
          <w:sz w:val="28"/>
          <w:szCs w:val="28"/>
        </w:rPr>
        <w:t>5. Регистрацию, учёт заключаемых и выполненных муниципальных контрактов</w:t>
      </w:r>
      <w:r w:rsidR="00CF6FB8">
        <w:rPr>
          <w:color w:val="14171E"/>
          <w:sz w:val="28"/>
          <w:szCs w:val="28"/>
        </w:rPr>
        <w:t xml:space="preserve"> (договоров, соглашений)</w:t>
      </w:r>
      <w:r w:rsidR="00DB2492" w:rsidRPr="007413BC">
        <w:rPr>
          <w:color w:val="14171E"/>
          <w:sz w:val="28"/>
          <w:szCs w:val="28"/>
        </w:rPr>
        <w:t xml:space="preserve"> осуществляет</w:t>
      </w:r>
      <w:r w:rsidR="00DB2492">
        <w:rPr>
          <w:color w:val="14171E"/>
          <w:sz w:val="28"/>
          <w:szCs w:val="28"/>
        </w:rPr>
        <w:t xml:space="preserve"> должностное лицо аппарата, обеспечивающее</w:t>
      </w:r>
      <w:r w:rsidR="00DB2492" w:rsidRPr="007413BC">
        <w:rPr>
          <w:color w:val="14171E"/>
          <w:sz w:val="28"/>
          <w:szCs w:val="28"/>
        </w:rPr>
        <w:t xml:space="preserve"> ведение бухгалтерского учёта в</w:t>
      </w:r>
      <w:r w:rsidR="00DB2492" w:rsidRPr="007413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B2492" w:rsidRPr="007413BC">
        <w:rPr>
          <w:color w:val="14171E"/>
          <w:sz w:val="28"/>
          <w:szCs w:val="28"/>
        </w:rPr>
        <w:t>Контрольно-счётной палат</w:t>
      </w:r>
      <w:r w:rsidR="00DB2492">
        <w:rPr>
          <w:color w:val="14171E"/>
          <w:sz w:val="28"/>
          <w:szCs w:val="28"/>
        </w:rPr>
        <w:t>е</w:t>
      </w:r>
      <w:r w:rsidR="00DB2492" w:rsidRPr="007413BC">
        <w:rPr>
          <w:color w:val="14171E"/>
          <w:sz w:val="28"/>
          <w:szCs w:val="28"/>
        </w:rPr>
        <w:t>.</w:t>
      </w:r>
    </w:p>
    <w:p w:rsidR="00DB2492" w:rsidRPr="007413BC" w:rsidRDefault="00DD0B28" w:rsidP="00DB2492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5.12.</w:t>
      </w:r>
      <w:r w:rsidR="00DB2492" w:rsidRPr="007413BC">
        <w:rPr>
          <w:color w:val="14171E"/>
          <w:sz w:val="28"/>
          <w:szCs w:val="28"/>
        </w:rPr>
        <w:t>6. Хранение заключенных муниципальных контрактов</w:t>
      </w:r>
      <w:r w:rsidR="00987366">
        <w:rPr>
          <w:color w:val="14171E"/>
          <w:sz w:val="28"/>
          <w:szCs w:val="28"/>
        </w:rPr>
        <w:t xml:space="preserve"> (договоров, соглашений)</w:t>
      </w:r>
      <w:r w:rsidR="00DB2492" w:rsidRPr="007413BC">
        <w:rPr>
          <w:color w:val="14171E"/>
          <w:sz w:val="28"/>
          <w:szCs w:val="28"/>
        </w:rPr>
        <w:t>, а также своевременную оплату за услуги (товар), оказанные по муниципальному контракту</w:t>
      </w:r>
      <w:r w:rsidR="00987366">
        <w:rPr>
          <w:color w:val="14171E"/>
          <w:sz w:val="28"/>
          <w:szCs w:val="28"/>
        </w:rPr>
        <w:t xml:space="preserve"> (договору, соглашению)</w:t>
      </w:r>
      <w:r w:rsidR="00DB2492" w:rsidRPr="007413BC">
        <w:rPr>
          <w:color w:val="14171E"/>
          <w:sz w:val="28"/>
          <w:szCs w:val="28"/>
        </w:rPr>
        <w:t xml:space="preserve">, осуществляет </w:t>
      </w:r>
      <w:r w:rsidR="00DB2492">
        <w:rPr>
          <w:color w:val="14171E"/>
          <w:sz w:val="28"/>
          <w:szCs w:val="28"/>
        </w:rPr>
        <w:t>должностное лицо аппарата, обеспечивающее</w:t>
      </w:r>
      <w:r w:rsidR="00DB2492" w:rsidRPr="007413BC">
        <w:rPr>
          <w:color w:val="14171E"/>
          <w:sz w:val="28"/>
          <w:szCs w:val="28"/>
        </w:rPr>
        <w:t xml:space="preserve"> ведение бухгалтерского учёта в</w:t>
      </w:r>
      <w:r w:rsidR="00DB2492" w:rsidRPr="007413B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B2492" w:rsidRPr="007413BC">
        <w:rPr>
          <w:color w:val="14171E"/>
          <w:sz w:val="28"/>
          <w:szCs w:val="28"/>
        </w:rPr>
        <w:t>Контрольно-счётной палат</w:t>
      </w:r>
      <w:r w:rsidR="00DB2492">
        <w:rPr>
          <w:color w:val="14171E"/>
          <w:sz w:val="28"/>
          <w:szCs w:val="28"/>
        </w:rPr>
        <w:t>е</w:t>
      </w:r>
      <w:r w:rsidR="00DB2492" w:rsidRPr="007413BC">
        <w:rPr>
          <w:color w:val="14171E"/>
          <w:sz w:val="28"/>
          <w:szCs w:val="28"/>
        </w:rPr>
        <w:t>.</w:t>
      </w:r>
    </w:p>
    <w:p w:rsidR="00DB2492" w:rsidRPr="007413BC" w:rsidRDefault="00DD0B28" w:rsidP="00DB2492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5.12.</w:t>
      </w:r>
      <w:r w:rsidR="00DB2492" w:rsidRPr="007413BC">
        <w:rPr>
          <w:color w:val="14171E"/>
          <w:sz w:val="28"/>
          <w:szCs w:val="28"/>
        </w:rPr>
        <w:t xml:space="preserve">7. Участие контрольно-счётных органов и их представителей, правоохранительных и иных органов и их представителей, а также на договорной основе аудиторских, научно-исследовательских, экспертных иных учреждений и организаций, отдельных специалистов, экспертов, переводчиков в мероприятии, проводимом Контрольно-счётной палатой, оформляется </w:t>
      </w:r>
      <w:r w:rsidR="00DB2492">
        <w:rPr>
          <w:color w:val="14171E"/>
          <w:sz w:val="28"/>
          <w:szCs w:val="28"/>
        </w:rPr>
        <w:t>распоряжением</w:t>
      </w:r>
      <w:r w:rsidR="00DB2492" w:rsidRPr="007413BC">
        <w:rPr>
          <w:color w:val="14171E"/>
          <w:sz w:val="28"/>
          <w:szCs w:val="28"/>
        </w:rPr>
        <w:t> Контрольно-счётной палаты о проведении соответствующего мероприятия.</w:t>
      </w:r>
    </w:p>
    <w:p w:rsidR="00DB2492" w:rsidRDefault="00DD0B28" w:rsidP="004C5EE4">
      <w:pPr>
        <w:ind w:firstLine="709"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5.12.</w:t>
      </w:r>
      <w:r w:rsidR="00DB2492" w:rsidRPr="007413BC">
        <w:rPr>
          <w:color w:val="14171E"/>
          <w:sz w:val="28"/>
          <w:szCs w:val="28"/>
        </w:rPr>
        <w:t>8. Контрольно-счётная палата может привлекать на безвозмездной основе к проведению контрольных и экспертно-аналитических мероприятий специалистов иных организаций и независимых экспертов.</w:t>
      </w:r>
    </w:p>
    <w:p w:rsidR="00DA3E4F" w:rsidRPr="0025731D" w:rsidRDefault="00324F26" w:rsidP="006727F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25731D">
        <w:rPr>
          <w:b/>
          <w:sz w:val="28"/>
          <w:szCs w:val="28"/>
        </w:rPr>
        <w:t>6</w:t>
      </w:r>
      <w:r w:rsidR="00DA3E4F" w:rsidRPr="0025731D">
        <w:rPr>
          <w:b/>
          <w:sz w:val="28"/>
          <w:szCs w:val="28"/>
        </w:rPr>
        <w:t>. Порядок направления запросов для получения информации</w:t>
      </w:r>
    </w:p>
    <w:p w:rsidR="00DA3E4F" w:rsidRPr="0025731D" w:rsidRDefault="00DA3E4F" w:rsidP="00DA3E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5731D">
        <w:rPr>
          <w:rFonts w:eastAsiaTheme="minorHAnsi"/>
          <w:sz w:val="28"/>
          <w:szCs w:val="28"/>
          <w:lang w:eastAsia="en-US"/>
        </w:rPr>
        <w:t xml:space="preserve">6.1. </w:t>
      </w:r>
      <w:r w:rsidR="00D23060" w:rsidRPr="0025731D">
        <w:rPr>
          <w:sz w:val="28"/>
          <w:szCs w:val="28"/>
        </w:rPr>
        <w:t xml:space="preserve">Контрольно-счетная палата во исполнение полномочий, предусмотренных Федеральным законом № 6-ФЗ, </w:t>
      </w:r>
      <w:r w:rsidR="00A44AA8">
        <w:rPr>
          <w:sz w:val="28"/>
          <w:szCs w:val="28"/>
        </w:rPr>
        <w:t>Положением</w:t>
      </w:r>
      <w:r w:rsidR="00D23060" w:rsidRPr="0025731D">
        <w:rPr>
          <w:sz w:val="28"/>
          <w:szCs w:val="28"/>
        </w:rPr>
        <w:t xml:space="preserve"> и настоящим Регламентом, вправе направлять запросы о предоставлении информации, документов и материалов. </w:t>
      </w:r>
    </w:p>
    <w:p w:rsidR="008B13DE" w:rsidRPr="0025731D" w:rsidRDefault="008B13DE" w:rsidP="008B13DE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25731D">
        <w:rPr>
          <w:color w:val="14171E"/>
          <w:sz w:val="28"/>
          <w:szCs w:val="28"/>
        </w:rPr>
        <w:t xml:space="preserve">6.2. Письменный запрос Контрольно-счётной палаты в рамках контрольного, экспертно-аналитического мероприятия подготавливается руководителем контрольного, экспертно-аналитического мероприятия с учётом требований Федерального закона </w:t>
      </w:r>
      <w:r w:rsidR="003322BE">
        <w:rPr>
          <w:color w:val="14171E"/>
          <w:sz w:val="28"/>
          <w:szCs w:val="28"/>
        </w:rPr>
        <w:t>№ 6-ФЗ</w:t>
      </w:r>
      <w:r w:rsidRPr="0025731D">
        <w:rPr>
          <w:color w:val="14171E"/>
          <w:sz w:val="28"/>
          <w:szCs w:val="28"/>
        </w:rPr>
        <w:t>, законов Архангельской области, муниципальных нормативных правовых актов, настоящего Регламента и стандартов проведения контрольного, экспертно-аналитического мероприятия.</w:t>
      </w:r>
    </w:p>
    <w:p w:rsidR="008B13DE" w:rsidRPr="0025731D" w:rsidRDefault="0032310A" w:rsidP="008B13DE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25731D">
        <w:rPr>
          <w:color w:val="14171E"/>
          <w:sz w:val="28"/>
          <w:szCs w:val="28"/>
        </w:rPr>
        <w:t>6.3</w:t>
      </w:r>
      <w:r w:rsidR="008B13DE" w:rsidRPr="0025731D">
        <w:rPr>
          <w:color w:val="14171E"/>
          <w:sz w:val="28"/>
          <w:szCs w:val="28"/>
        </w:rPr>
        <w:t>. Письменный запрос Контрольно-счётной палаты направляется в адрес объекта контрольного или экспертно-аналитического мероприятия.</w:t>
      </w:r>
    </w:p>
    <w:p w:rsidR="008B13DE" w:rsidRPr="0025731D" w:rsidRDefault="0032310A" w:rsidP="008B13DE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25731D">
        <w:rPr>
          <w:color w:val="14171E"/>
          <w:sz w:val="28"/>
          <w:szCs w:val="28"/>
        </w:rPr>
        <w:t>6.4</w:t>
      </w:r>
      <w:r w:rsidR="0025731D">
        <w:rPr>
          <w:color w:val="14171E"/>
          <w:sz w:val="28"/>
          <w:szCs w:val="28"/>
        </w:rPr>
        <w:t xml:space="preserve">. </w:t>
      </w:r>
      <w:r w:rsidR="008B13DE" w:rsidRPr="0025731D">
        <w:rPr>
          <w:color w:val="14171E"/>
          <w:sz w:val="28"/>
          <w:szCs w:val="28"/>
        </w:rPr>
        <w:t>Направление письменных запросов Контрольно-счётной палаты осуществляется заблаговременно и обеспечивается соответствующим руководителем контрольного или экспертно-аналитического мероприятия.</w:t>
      </w:r>
    </w:p>
    <w:p w:rsidR="008B13DE" w:rsidRPr="0025731D" w:rsidRDefault="0032310A" w:rsidP="008B13DE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25731D">
        <w:rPr>
          <w:color w:val="14171E"/>
          <w:sz w:val="28"/>
          <w:szCs w:val="28"/>
        </w:rPr>
        <w:t>6.5</w:t>
      </w:r>
      <w:r w:rsidR="008B13DE" w:rsidRPr="0025731D">
        <w:rPr>
          <w:color w:val="14171E"/>
          <w:sz w:val="28"/>
          <w:szCs w:val="28"/>
        </w:rPr>
        <w:t>. Оформленные в соответствии с установленными требованиями запросы Контрольно-счётной палаты о предоставлении информации, документов и материалов направляются в адрес руководителей объектов контрольных мероприятий, одним из следующих способов:</w:t>
      </w:r>
    </w:p>
    <w:p w:rsidR="008B13DE" w:rsidRPr="0025731D" w:rsidRDefault="008B13DE" w:rsidP="006727F9">
      <w:pPr>
        <w:tabs>
          <w:tab w:val="left" w:pos="1134"/>
        </w:tabs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25731D">
        <w:rPr>
          <w:color w:val="14171E"/>
          <w:sz w:val="28"/>
          <w:szCs w:val="28"/>
        </w:rPr>
        <w:t>- вручаются руководителю объекта контрольного мероприятия (уполномоченному представителю, действующему от имени руководителя объекта контрольного мероприятия) под роспись с указанием должности, лица, принявшего запрос, его подписи, даты вручения, входящего номера организации;</w:t>
      </w:r>
    </w:p>
    <w:p w:rsidR="008B13DE" w:rsidRPr="0025731D" w:rsidRDefault="008B13DE" w:rsidP="008B13DE">
      <w:pPr>
        <w:ind w:firstLine="709"/>
        <w:jc w:val="both"/>
        <w:rPr>
          <w:sz w:val="28"/>
          <w:szCs w:val="28"/>
          <w:highlight w:val="green"/>
        </w:rPr>
      </w:pPr>
      <w:r w:rsidRPr="0025731D">
        <w:rPr>
          <w:color w:val="14171E"/>
          <w:sz w:val="28"/>
          <w:szCs w:val="28"/>
        </w:rPr>
        <w:t xml:space="preserve">- направляются почтовым отправлением заблаговременно простым письмом, заказным письмом с уведомлением о вручении, свидетельствующим о дате его получения или другим доступным способом доставки (факс, с помощью электронной почты и др.), </w:t>
      </w:r>
      <w:r w:rsidRPr="0025731D">
        <w:rPr>
          <w:sz w:val="28"/>
          <w:szCs w:val="28"/>
        </w:rPr>
        <w:t xml:space="preserve">позволяющим определить дату его получения. </w:t>
      </w:r>
    </w:p>
    <w:p w:rsidR="008B13DE" w:rsidRPr="0025731D" w:rsidRDefault="0032310A" w:rsidP="008B13DE">
      <w:pPr>
        <w:ind w:firstLine="709"/>
        <w:jc w:val="both"/>
        <w:rPr>
          <w:sz w:val="28"/>
          <w:szCs w:val="28"/>
        </w:rPr>
      </w:pPr>
      <w:r w:rsidRPr="0025731D">
        <w:rPr>
          <w:color w:val="14171E"/>
          <w:sz w:val="28"/>
          <w:szCs w:val="28"/>
        </w:rPr>
        <w:t>6.6</w:t>
      </w:r>
      <w:r w:rsidR="008B13DE" w:rsidRPr="0025731D">
        <w:rPr>
          <w:color w:val="14171E"/>
          <w:sz w:val="28"/>
          <w:szCs w:val="28"/>
        </w:rPr>
        <w:t>.</w:t>
      </w:r>
      <w:r w:rsidR="008B13DE" w:rsidRPr="0025731D">
        <w:rPr>
          <w:sz w:val="28"/>
          <w:szCs w:val="28"/>
        </w:rPr>
        <w:t xml:space="preserve"> Запросы Контрольно-счетной палаты подписываются председателем или должностными лицами Контрольно-счетной палаты при осуществлении возложенных на них полномочий в пределах своей компетенции.</w:t>
      </w:r>
    </w:p>
    <w:p w:rsidR="008B13DE" w:rsidRPr="0025731D" w:rsidRDefault="008B13DE" w:rsidP="008B13DE">
      <w:pPr>
        <w:ind w:firstLine="709"/>
        <w:jc w:val="both"/>
        <w:rPr>
          <w:sz w:val="28"/>
          <w:szCs w:val="28"/>
        </w:rPr>
      </w:pPr>
      <w:r w:rsidRPr="0025731D">
        <w:rPr>
          <w:rFonts w:eastAsiaTheme="minorHAnsi"/>
          <w:sz w:val="28"/>
          <w:szCs w:val="28"/>
          <w:lang w:eastAsia="en-US"/>
        </w:rPr>
        <w:t>6</w:t>
      </w:r>
      <w:r w:rsidR="0032310A" w:rsidRPr="0025731D">
        <w:rPr>
          <w:rFonts w:eastAsiaTheme="minorHAnsi"/>
          <w:sz w:val="28"/>
          <w:szCs w:val="28"/>
          <w:lang w:eastAsia="en-US"/>
        </w:rPr>
        <w:t>.7</w:t>
      </w:r>
      <w:r w:rsidRPr="0025731D">
        <w:rPr>
          <w:rFonts w:eastAsiaTheme="minorHAnsi"/>
          <w:sz w:val="28"/>
          <w:szCs w:val="28"/>
          <w:lang w:eastAsia="en-US"/>
        </w:rPr>
        <w:t xml:space="preserve">. </w:t>
      </w:r>
      <w:r w:rsidR="0025731D">
        <w:rPr>
          <w:sz w:val="28"/>
          <w:szCs w:val="28"/>
        </w:rPr>
        <w:t>Срок ответа на з</w:t>
      </w:r>
      <w:r w:rsidRPr="0025731D">
        <w:rPr>
          <w:sz w:val="28"/>
          <w:szCs w:val="28"/>
        </w:rPr>
        <w:t>апрос</w:t>
      </w:r>
      <w:r w:rsidR="0025731D">
        <w:rPr>
          <w:sz w:val="28"/>
          <w:szCs w:val="28"/>
        </w:rPr>
        <w:t>ы</w:t>
      </w:r>
      <w:r w:rsidRPr="0025731D">
        <w:rPr>
          <w:sz w:val="28"/>
          <w:szCs w:val="28"/>
        </w:rPr>
        <w:t xml:space="preserve"> </w:t>
      </w:r>
      <w:proofErr w:type="spellStart"/>
      <w:r w:rsidRPr="0025731D">
        <w:rPr>
          <w:sz w:val="28"/>
          <w:szCs w:val="28"/>
        </w:rPr>
        <w:t>Контрольно</w:t>
      </w:r>
      <w:proofErr w:type="spellEnd"/>
      <w:r w:rsidRPr="0025731D">
        <w:rPr>
          <w:sz w:val="28"/>
          <w:szCs w:val="28"/>
        </w:rPr>
        <w:t xml:space="preserve">–счётной палаты </w:t>
      </w:r>
      <w:r w:rsidR="0025731D">
        <w:rPr>
          <w:sz w:val="28"/>
          <w:szCs w:val="28"/>
        </w:rPr>
        <w:t xml:space="preserve">информации, документов и материалов, необходимых для проведения контрольных и экспертно-аналитических мероприятий </w:t>
      </w:r>
      <w:r w:rsidRPr="0025731D">
        <w:rPr>
          <w:sz w:val="28"/>
          <w:szCs w:val="28"/>
        </w:rPr>
        <w:t xml:space="preserve">не должен превышать </w:t>
      </w:r>
      <w:r w:rsidR="00CC5B15">
        <w:rPr>
          <w:sz w:val="28"/>
          <w:szCs w:val="28"/>
        </w:rPr>
        <w:t xml:space="preserve">5 рабочих </w:t>
      </w:r>
      <w:r w:rsidRPr="0025731D">
        <w:rPr>
          <w:sz w:val="28"/>
          <w:szCs w:val="28"/>
        </w:rPr>
        <w:t xml:space="preserve">дней со дня получения запроса (если более длительный срок не </w:t>
      </w:r>
      <w:r w:rsidR="00CC5B15">
        <w:rPr>
          <w:sz w:val="28"/>
          <w:szCs w:val="28"/>
        </w:rPr>
        <w:t>установлен в запросе Контрольно-счетной палаты</w:t>
      </w:r>
      <w:r w:rsidRPr="0025731D">
        <w:rPr>
          <w:sz w:val="28"/>
          <w:szCs w:val="28"/>
        </w:rPr>
        <w:t>).</w:t>
      </w:r>
    </w:p>
    <w:p w:rsidR="00DA3E4F" w:rsidRPr="005A3D4A" w:rsidRDefault="00DA3E4F" w:rsidP="005A3D4A">
      <w:pPr>
        <w:spacing w:before="100" w:beforeAutospacing="1" w:after="100" w:afterAutospacing="1"/>
        <w:ind w:left="708" w:firstLine="1"/>
        <w:jc w:val="center"/>
        <w:rPr>
          <w:b/>
          <w:sz w:val="28"/>
          <w:szCs w:val="28"/>
        </w:rPr>
      </w:pPr>
      <w:r w:rsidRPr="004A65DB">
        <w:rPr>
          <w:b/>
          <w:sz w:val="28"/>
          <w:szCs w:val="28"/>
        </w:rPr>
        <w:t xml:space="preserve">7. </w:t>
      </w:r>
      <w:r w:rsidRPr="005A3D4A">
        <w:rPr>
          <w:b/>
          <w:sz w:val="28"/>
          <w:szCs w:val="28"/>
        </w:rPr>
        <w:t>Порядок и сроки направления</w:t>
      </w:r>
      <w:r w:rsidR="00FD21AD" w:rsidRPr="005A3D4A">
        <w:rPr>
          <w:b/>
          <w:sz w:val="28"/>
          <w:szCs w:val="28"/>
        </w:rPr>
        <w:t xml:space="preserve"> </w:t>
      </w:r>
      <w:r w:rsidRPr="005A3D4A">
        <w:rPr>
          <w:b/>
          <w:sz w:val="28"/>
          <w:szCs w:val="28"/>
        </w:rPr>
        <w:t>в Контрольно-счётную палату</w:t>
      </w:r>
      <w:r w:rsidR="005A3D4A">
        <w:rPr>
          <w:b/>
          <w:sz w:val="28"/>
          <w:szCs w:val="28"/>
        </w:rPr>
        <w:t xml:space="preserve"> б</w:t>
      </w:r>
      <w:r w:rsidRPr="005A3D4A">
        <w:rPr>
          <w:b/>
          <w:sz w:val="28"/>
          <w:szCs w:val="28"/>
        </w:rPr>
        <w:t xml:space="preserve">юджетной отчетности, сводной бюджетной росписи, кассового плана </w:t>
      </w:r>
    </w:p>
    <w:p w:rsidR="00DA3E4F" w:rsidRPr="004A65DB" w:rsidRDefault="00DA3E4F" w:rsidP="00DA3E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65DB">
        <w:rPr>
          <w:rFonts w:eastAsiaTheme="minorHAnsi"/>
          <w:sz w:val="28"/>
          <w:szCs w:val="28"/>
          <w:lang w:eastAsia="en-US"/>
        </w:rPr>
        <w:t>7.1.</w:t>
      </w:r>
      <w:r w:rsidR="00451541">
        <w:rPr>
          <w:rFonts w:eastAsiaTheme="minorHAnsi"/>
          <w:sz w:val="28"/>
          <w:szCs w:val="28"/>
          <w:lang w:eastAsia="en-US"/>
        </w:rPr>
        <w:t xml:space="preserve"> </w:t>
      </w:r>
      <w:r w:rsidRPr="004A65DB">
        <w:rPr>
          <w:rFonts w:eastAsiaTheme="minorHAnsi"/>
          <w:sz w:val="28"/>
          <w:szCs w:val="28"/>
          <w:lang w:eastAsia="en-US"/>
        </w:rPr>
        <w:t xml:space="preserve">Бюджетная отчетность главных администраторов бюджетных средств (далее – бюджетная отчетность) на бумажном </w:t>
      </w:r>
      <w:r w:rsidR="00B71EEE">
        <w:rPr>
          <w:rFonts w:eastAsiaTheme="minorHAnsi"/>
          <w:sz w:val="28"/>
          <w:szCs w:val="28"/>
          <w:lang w:eastAsia="en-US"/>
        </w:rPr>
        <w:t xml:space="preserve">или электронном </w:t>
      </w:r>
      <w:r w:rsidRPr="004A65DB">
        <w:rPr>
          <w:rFonts w:eastAsiaTheme="minorHAnsi"/>
          <w:sz w:val="28"/>
          <w:szCs w:val="28"/>
          <w:lang w:eastAsia="en-US"/>
        </w:rPr>
        <w:t xml:space="preserve">носителе </w:t>
      </w:r>
      <w:r w:rsidR="005F45A2">
        <w:rPr>
          <w:rFonts w:eastAsiaTheme="minorHAnsi"/>
          <w:sz w:val="28"/>
          <w:szCs w:val="28"/>
          <w:lang w:eastAsia="en-US"/>
        </w:rPr>
        <w:t xml:space="preserve">для осуществления внешней проверки </w:t>
      </w:r>
      <w:r w:rsidRPr="004A65DB">
        <w:rPr>
          <w:rFonts w:eastAsiaTheme="minorHAnsi"/>
          <w:sz w:val="28"/>
          <w:szCs w:val="28"/>
          <w:lang w:eastAsia="en-US"/>
        </w:rPr>
        <w:t>представляется в Контрольно-счётную палату лицом, ответственным за представление бюджетной отчетности, в сброшюрованном и пронумерованном виде с оглавление</w:t>
      </w:r>
      <w:r w:rsidR="00B81C6B" w:rsidRPr="004A65DB">
        <w:rPr>
          <w:rFonts w:eastAsiaTheme="minorHAnsi"/>
          <w:sz w:val="28"/>
          <w:szCs w:val="28"/>
          <w:lang w:eastAsia="en-US"/>
        </w:rPr>
        <w:t xml:space="preserve">м и сопроводительным письмом, в </w:t>
      </w:r>
      <w:r w:rsidRPr="004A65DB">
        <w:rPr>
          <w:rFonts w:eastAsiaTheme="minorHAnsi"/>
          <w:sz w:val="28"/>
          <w:szCs w:val="28"/>
          <w:lang w:eastAsia="en-US"/>
        </w:rPr>
        <w:t>сроки</w:t>
      </w:r>
      <w:r w:rsidR="00224E3A" w:rsidRPr="004A65DB">
        <w:rPr>
          <w:rFonts w:eastAsiaTheme="minorHAnsi"/>
          <w:sz w:val="28"/>
          <w:szCs w:val="28"/>
          <w:lang w:eastAsia="en-US"/>
        </w:rPr>
        <w:t>,</w:t>
      </w:r>
      <w:r w:rsidRPr="004A65DB">
        <w:rPr>
          <w:rFonts w:eastAsiaTheme="minorHAnsi"/>
          <w:sz w:val="28"/>
          <w:szCs w:val="28"/>
          <w:lang w:eastAsia="en-US"/>
        </w:rPr>
        <w:t xml:space="preserve"> установленные </w:t>
      </w:r>
      <w:r w:rsidRPr="004A65DB">
        <w:rPr>
          <w:sz w:val="28"/>
          <w:szCs w:val="28"/>
        </w:rPr>
        <w:t xml:space="preserve">Положением о бюджетном процессе в </w:t>
      </w:r>
      <w:r w:rsidR="00A25156">
        <w:rPr>
          <w:sz w:val="28"/>
          <w:szCs w:val="28"/>
        </w:rPr>
        <w:t xml:space="preserve">Приморском муниципальном округе </w:t>
      </w:r>
      <w:r w:rsidR="00AD08CC">
        <w:rPr>
          <w:sz w:val="28"/>
          <w:szCs w:val="28"/>
        </w:rPr>
        <w:t>(далее по тексту</w:t>
      </w:r>
      <w:r w:rsidR="00B14B69">
        <w:rPr>
          <w:sz w:val="28"/>
          <w:szCs w:val="28"/>
        </w:rPr>
        <w:t xml:space="preserve"> </w:t>
      </w:r>
      <w:r w:rsidR="00AD08CC">
        <w:rPr>
          <w:sz w:val="28"/>
          <w:szCs w:val="28"/>
        </w:rPr>
        <w:t>- Положение о бюджетном процессе)</w:t>
      </w:r>
      <w:r w:rsidRPr="004A65DB">
        <w:rPr>
          <w:rFonts w:eastAsiaTheme="minorHAnsi"/>
          <w:sz w:val="28"/>
          <w:szCs w:val="28"/>
          <w:lang w:eastAsia="en-US"/>
        </w:rPr>
        <w:t xml:space="preserve">. </w:t>
      </w:r>
    </w:p>
    <w:p w:rsidR="00EF164F" w:rsidRDefault="00DA3E4F" w:rsidP="00EF16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65DB">
        <w:rPr>
          <w:rFonts w:eastAsiaTheme="minorHAnsi"/>
          <w:sz w:val="28"/>
          <w:szCs w:val="28"/>
          <w:lang w:eastAsia="en-US"/>
        </w:rPr>
        <w:t>7.2.</w:t>
      </w:r>
      <w:r w:rsidR="00451541">
        <w:rPr>
          <w:rFonts w:eastAsiaTheme="minorHAnsi"/>
          <w:sz w:val="28"/>
          <w:szCs w:val="28"/>
          <w:lang w:eastAsia="en-US"/>
        </w:rPr>
        <w:t xml:space="preserve"> </w:t>
      </w:r>
      <w:r w:rsidRPr="004A65DB">
        <w:rPr>
          <w:rFonts w:eastAsiaTheme="minorHAnsi"/>
          <w:sz w:val="28"/>
          <w:szCs w:val="28"/>
          <w:lang w:eastAsia="en-US"/>
        </w:rPr>
        <w:t>Г</w:t>
      </w:r>
      <w:r w:rsidRPr="004A65DB">
        <w:rPr>
          <w:sz w:val="28"/>
          <w:szCs w:val="28"/>
        </w:rPr>
        <w:t xml:space="preserve">одовой отчет об исполнении </w:t>
      </w:r>
      <w:r w:rsidR="00A25156">
        <w:rPr>
          <w:sz w:val="28"/>
          <w:szCs w:val="28"/>
        </w:rPr>
        <w:t>местного</w:t>
      </w:r>
      <w:r w:rsidRPr="004A65DB">
        <w:rPr>
          <w:sz w:val="28"/>
          <w:szCs w:val="28"/>
        </w:rPr>
        <w:t xml:space="preserve"> бюджета</w:t>
      </w:r>
      <w:r w:rsidRPr="004A65DB">
        <w:rPr>
          <w:rFonts w:eastAsiaTheme="minorHAnsi"/>
          <w:sz w:val="28"/>
          <w:szCs w:val="28"/>
          <w:lang w:eastAsia="en-US"/>
        </w:rPr>
        <w:t xml:space="preserve"> </w:t>
      </w:r>
      <w:r w:rsidR="00B81C6B" w:rsidRPr="004A65DB">
        <w:rPr>
          <w:sz w:val="28"/>
          <w:szCs w:val="28"/>
        </w:rPr>
        <w:t xml:space="preserve">представляется </w:t>
      </w:r>
      <w:r w:rsidR="00F90ED7">
        <w:rPr>
          <w:sz w:val="28"/>
          <w:szCs w:val="28"/>
        </w:rPr>
        <w:t>администрацией муниципального образования</w:t>
      </w:r>
      <w:r w:rsidRPr="004A65DB">
        <w:rPr>
          <w:sz w:val="28"/>
          <w:szCs w:val="28"/>
        </w:rPr>
        <w:t xml:space="preserve"> в соответствии с требованиями статьи 264.4. Бюджетного кодекса </w:t>
      </w:r>
      <w:r w:rsidR="005F45A2">
        <w:rPr>
          <w:rFonts w:eastAsiaTheme="minorHAnsi"/>
          <w:sz w:val="28"/>
          <w:szCs w:val="28"/>
          <w:lang w:eastAsia="en-US"/>
        </w:rPr>
        <w:t>не позднее 1 апреля текущего года</w:t>
      </w:r>
      <w:r w:rsidR="00944220">
        <w:rPr>
          <w:rFonts w:eastAsiaTheme="minorHAnsi"/>
          <w:sz w:val="28"/>
          <w:szCs w:val="28"/>
          <w:lang w:eastAsia="en-US"/>
        </w:rPr>
        <w:t>.</w:t>
      </w:r>
    </w:p>
    <w:p w:rsidR="00944220" w:rsidRPr="00944220" w:rsidRDefault="00944220" w:rsidP="00944220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7.3.</w:t>
      </w:r>
      <w:r w:rsidRPr="00944220">
        <w:rPr>
          <w:color w:val="000000"/>
          <w:sz w:val="28"/>
          <w:szCs w:val="28"/>
        </w:rPr>
        <w:t xml:space="preserve"> </w:t>
      </w:r>
      <w:r w:rsidR="0019609E">
        <w:rPr>
          <w:color w:val="000000"/>
          <w:sz w:val="28"/>
          <w:szCs w:val="28"/>
        </w:rPr>
        <w:t xml:space="preserve">Сводная бюджетная роспись, кассовый план </w:t>
      </w:r>
      <w:r w:rsidR="0019609E" w:rsidRPr="00944220">
        <w:rPr>
          <w:color w:val="000000"/>
          <w:sz w:val="28"/>
          <w:szCs w:val="28"/>
        </w:rPr>
        <w:t>по состоянию на 1 число месяц</w:t>
      </w:r>
      <w:r w:rsidR="0019609E">
        <w:rPr>
          <w:color w:val="000000"/>
          <w:sz w:val="28"/>
          <w:szCs w:val="28"/>
        </w:rPr>
        <w:t xml:space="preserve">а, следующего за отчетным годом, </w:t>
      </w:r>
      <w:r w:rsidR="0019609E" w:rsidRPr="00944220">
        <w:rPr>
          <w:color w:val="000000"/>
          <w:sz w:val="28"/>
          <w:szCs w:val="28"/>
        </w:rPr>
        <w:t>представляет</w:t>
      </w:r>
      <w:r w:rsidR="0019609E">
        <w:rPr>
          <w:color w:val="000000"/>
          <w:sz w:val="28"/>
          <w:szCs w:val="28"/>
        </w:rPr>
        <w:t>ся</w:t>
      </w:r>
      <w:r w:rsidR="0019609E" w:rsidRPr="00944220">
        <w:rPr>
          <w:color w:val="000000"/>
          <w:sz w:val="28"/>
          <w:szCs w:val="28"/>
        </w:rPr>
        <w:t xml:space="preserve"> в Контрольно-счетную палату </w:t>
      </w:r>
      <w:r w:rsidR="0019609E">
        <w:rPr>
          <w:color w:val="000000"/>
          <w:sz w:val="28"/>
          <w:szCs w:val="28"/>
        </w:rPr>
        <w:t>финансовым</w:t>
      </w:r>
      <w:r w:rsidRPr="00944220">
        <w:rPr>
          <w:color w:val="000000"/>
          <w:sz w:val="28"/>
          <w:szCs w:val="28"/>
        </w:rPr>
        <w:t xml:space="preserve"> орган</w:t>
      </w:r>
      <w:r w:rsidR="0019609E">
        <w:rPr>
          <w:color w:val="000000"/>
          <w:sz w:val="28"/>
          <w:szCs w:val="28"/>
        </w:rPr>
        <w:t>ом</w:t>
      </w:r>
      <w:r w:rsidRPr="00944220">
        <w:rPr>
          <w:color w:val="000000"/>
          <w:sz w:val="28"/>
          <w:szCs w:val="28"/>
        </w:rPr>
        <w:t xml:space="preserve"> муниципального образования в срок не позднее 25 января года, следующего за отчетным, на бумажном носи</w:t>
      </w:r>
      <w:r w:rsidR="0019609E">
        <w:rPr>
          <w:color w:val="000000"/>
          <w:sz w:val="28"/>
          <w:szCs w:val="28"/>
        </w:rPr>
        <w:t>теле и (или) в электронном виде.</w:t>
      </w:r>
    </w:p>
    <w:p w:rsidR="00EF164F" w:rsidRPr="004A65DB" w:rsidRDefault="0019609E" w:rsidP="00EF164F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DA3E4F" w:rsidRPr="004A65DB">
        <w:rPr>
          <w:rFonts w:ascii="Times New Roman" w:hAnsi="Times New Roman" w:cs="Times New Roman"/>
          <w:sz w:val="28"/>
          <w:szCs w:val="28"/>
        </w:rPr>
        <w:t xml:space="preserve">. Ежеквартальная бюджетная отчетность по формам ОКУД 0503317, 0503125, утвержденным Приказом Минфина Российской Федерации, представляется </w:t>
      </w:r>
      <w:r w:rsidR="00F90ED7">
        <w:rPr>
          <w:rFonts w:ascii="Times New Roman" w:hAnsi="Times New Roman" w:cs="Times New Roman"/>
          <w:sz w:val="28"/>
          <w:szCs w:val="28"/>
        </w:rPr>
        <w:t>финансовым органом муниципального образования</w:t>
      </w:r>
      <w:r w:rsidR="00DA3E4F" w:rsidRPr="004A65DB">
        <w:rPr>
          <w:rFonts w:ascii="Times New Roman" w:hAnsi="Times New Roman" w:cs="Times New Roman"/>
          <w:sz w:val="28"/>
          <w:szCs w:val="28"/>
        </w:rPr>
        <w:t xml:space="preserve"> на бумажном носителе </w:t>
      </w:r>
      <w:r w:rsidR="00EF164F" w:rsidRPr="004A65D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сроки</w:t>
      </w:r>
      <w:r w:rsidR="00224E3A" w:rsidRPr="004A65D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F164F" w:rsidRPr="004A65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установленные </w:t>
      </w:r>
      <w:r w:rsidR="00EF164F" w:rsidRPr="004A65DB">
        <w:rPr>
          <w:rFonts w:ascii="Times New Roman" w:hAnsi="Times New Roman" w:cs="Times New Roman"/>
          <w:sz w:val="28"/>
          <w:szCs w:val="28"/>
        </w:rPr>
        <w:t>Положением о бюджетном процессе</w:t>
      </w:r>
      <w:r w:rsidR="0045154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EF4012" w:rsidRPr="004A65DB" w:rsidRDefault="0019609E" w:rsidP="00EF40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7.5</w:t>
      </w:r>
      <w:r w:rsidR="00DA3E4F" w:rsidRPr="004A65DB">
        <w:rPr>
          <w:rFonts w:eastAsiaTheme="minorHAnsi"/>
          <w:sz w:val="28"/>
          <w:szCs w:val="28"/>
          <w:lang w:eastAsia="en-US"/>
        </w:rPr>
        <w:t>. Сводная бюджетная роспись, кассовый план по состоянию на 1 число месяца</w:t>
      </w:r>
      <w:r w:rsidR="00224E3A" w:rsidRPr="004A65DB">
        <w:rPr>
          <w:rFonts w:eastAsiaTheme="minorHAnsi"/>
          <w:sz w:val="28"/>
          <w:szCs w:val="28"/>
          <w:lang w:eastAsia="en-US"/>
        </w:rPr>
        <w:t>,</w:t>
      </w:r>
      <w:r w:rsidR="00DA3E4F" w:rsidRPr="004A65DB">
        <w:rPr>
          <w:rFonts w:eastAsiaTheme="minorHAnsi"/>
          <w:sz w:val="28"/>
          <w:szCs w:val="28"/>
          <w:lang w:eastAsia="en-US"/>
        </w:rPr>
        <w:t xml:space="preserve"> следующего за отчётным кварталом</w:t>
      </w:r>
      <w:r w:rsidR="00224E3A" w:rsidRPr="004A65DB">
        <w:rPr>
          <w:rFonts w:eastAsiaTheme="minorHAnsi"/>
          <w:sz w:val="28"/>
          <w:szCs w:val="28"/>
          <w:lang w:eastAsia="en-US"/>
        </w:rPr>
        <w:t>,</w:t>
      </w:r>
      <w:r w:rsidR="00DA3E4F" w:rsidRPr="004A65DB">
        <w:rPr>
          <w:rFonts w:eastAsiaTheme="minorHAnsi"/>
          <w:sz w:val="28"/>
          <w:szCs w:val="28"/>
          <w:lang w:eastAsia="en-US"/>
        </w:rPr>
        <w:t xml:space="preserve"> представляются на бумажном носителе </w:t>
      </w:r>
      <w:r w:rsidR="00DA3E4F" w:rsidRPr="004A65DB">
        <w:rPr>
          <w:sz w:val="28"/>
          <w:szCs w:val="28"/>
        </w:rPr>
        <w:t>и</w:t>
      </w:r>
      <w:r w:rsidR="008855E3">
        <w:rPr>
          <w:sz w:val="28"/>
          <w:szCs w:val="28"/>
        </w:rPr>
        <w:t xml:space="preserve"> (или)</w:t>
      </w:r>
      <w:r w:rsidR="00DA3E4F" w:rsidRPr="004A65DB">
        <w:rPr>
          <w:sz w:val="28"/>
          <w:szCs w:val="28"/>
        </w:rPr>
        <w:t xml:space="preserve"> </w:t>
      </w:r>
      <w:r w:rsidR="00F90ED7">
        <w:rPr>
          <w:sz w:val="28"/>
          <w:szCs w:val="28"/>
        </w:rPr>
        <w:t>в</w:t>
      </w:r>
      <w:r w:rsidR="00DA3E4F" w:rsidRPr="004A65DB">
        <w:rPr>
          <w:sz w:val="28"/>
          <w:szCs w:val="28"/>
        </w:rPr>
        <w:t xml:space="preserve"> электронном виде </w:t>
      </w:r>
      <w:r w:rsidR="00F90ED7">
        <w:rPr>
          <w:sz w:val="28"/>
          <w:szCs w:val="28"/>
        </w:rPr>
        <w:t>финансовым органом муниципального образования</w:t>
      </w:r>
      <w:r w:rsidR="00DA3E4F" w:rsidRPr="004A65DB">
        <w:rPr>
          <w:rFonts w:eastAsiaTheme="minorHAnsi"/>
          <w:sz w:val="28"/>
          <w:szCs w:val="28"/>
          <w:lang w:eastAsia="en-US"/>
        </w:rPr>
        <w:t xml:space="preserve"> </w:t>
      </w:r>
      <w:r w:rsidR="00EF4012" w:rsidRPr="004A65DB">
        <w:rPr>
          <w:rFonts w:eastAsiaTheme="minorHAnsi"/>
          <w:sz w:val="28"/>
          <w:szCs w:val="28"/>
          <w:lang w:eastAsia="en-US"/>
        </w:rPr>
        <w:t>в сроки</w:t>
      </w:r>
      <w:r w:rsidR="00224E3A" w:rsidRPr="004A65DB">
        <w:rPr>
          <w:rFonts w:eastAsiaTheme="minorHAnsi"/>
          <w:sz w:val="28"/>
          <w:szCs w:val="28"/>
          <w:lang w:eastAsia="en-US"/>
        </w:rPr>
        <w:t>,</w:t>
      </w:r>
      <w:r w:rsidR="00EF4012" w:rsidRPr="004A65DB">
        <w:rPr>
          <w:rFonts w:eastAsiaTheme="minorHAnsi"/>
          <w:sz w:val="28"/>
          <w:szCs w:val="28"/>
          <w:lang w:eastAsia="en-US"/>
        </w:rPr>
        <w:t xml:space="preserve"> установленные </w:t>
      </w:r>
      <w:r w:rsidR="00EF4012" w:rsidRPr="004A65DB">
        <w:rPr>
          <w:sz w:val="28"/>
          <w:szCs w:val="28"/>
        </w:rPr>
        <w:t xml:space="preserve">Положением </w:t>
      </w:r>
      <w:r w:rsidR="00544254">
        <w:rPr>
          <w:sz w:val="28"/>
          <w:szCs w:val="28"/>
        </w:rPr>
        <w:t xml:space="preserve">о </w:t>
      </w:r>
      <w:r w:rsidR="00EF4012" w:rsidRPr="004A65DB">
        <w:rPr>
          <w:sz w:val="28"/>
          <w:szCs w:val="28"/>
        </w:rPr>
        <w:t>бюджетном процессе</w:t>
      </w:r>
      <w:r w:rsidR="00EF4012" w:rsidRPr="004A65DB">
        <w:rPr>
          <w:rFonts w:eastAsiaTheme="minorHAnsi"/>
          <w:sz w:val="28"/>
          <w:szCs w:val="28"/>
          <w:lang w:eastAsia="en-US"/>
        </w:rPr>
        <w:t xml:space="preserve">. </w:t>
      </w:r>
    </w:p>
    <w:p w:rsidR="00DB2492" w:rsidRPr="000A1C42" w:rsidRDefault="00324F26" w:rsidP="00F44646">
      <w:pPr>
        <w:spacing w:before="100" w:beforeAutospacing="1" w:after="100" w:afterAutospacing="1"/>
        <w:jc w:val="center"/>
        <w:textAlignment w:val="baseline"/>
        <w:rPr>
          <w:b/>
          <w:color w:val="14171E"/>
          <w:sz w:val="28"/>
          <w:szCs w:val="28"/>
        </w:rPr>
      </w:pPr>
      <w:r>
        <w:rPr>
          <w:b/>
          <w:color w:val="14171E"/>
          <w:sz w:val="28"/>
          <w:szCs w:val="28"/>
        </w:rPr>
        <w:t>8</w:t>
      </w:r>
      <w:r w:rsidR="00DB2492">
        <w:rPr>
          <w:b/>
          <w:color w:val="14171E"/>
          <w:sz w:val="28"/>
          <w:szCs w:val="28"/>
        </w:rPr>
        <w:t xml:space="preserve">. </w:t>
      </w:r>
      <w:r w:rsidR="00DB2492" w:rsidRPr="000A1C42">
        <w:rPr>
          <w:b/>
          <w:color w:val="14171E"/>
          <w:sz w:val="28"/>
          <w:szCs w:val="28"/>
        </w:rPr>
        <w:t>Аудит в сфере закупок</w:t>
      </w:r>
    </w:p>
    <w:p w:rsidR="00451541" w:rsidRDefault="00324F26" w:rsidP="00C70819">
      <w:pPr>
        <w:ind w:firstLine="709"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8</w:t>
      </w:r>
      <w:r w:rsidR="00DB2492">
        <w:rPr>
          <w:color w:val="14171E"/>
          <w:sz w:val="28"/>
          <w:szCs w:val="28"/>
        </w:rPr>
        <w:t>.</w:t>
      </w:r>
      <w:r w:rsidR="00DB2492" w:rsidRPr="000A1C42">
        <w:rPr>
          <w:color w:val="14171E"/>
          <w:sz w:val="28"/>
          <w:szCs w:val="28"/>
        </w:rPr>
        <w:t>1. Аудит в сфере закупок проводится в соответствии с требованиями статьи 98 Федерального закона от 05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A3E4F" w:rsidRDefault="00324F26" w:rsidP="00926484">
      <w:pPr>
        <w:spacing w:before="100" w:beforeAutospacing="1" w:after="100" w:afterAutospacing="1"/>
        <w:jc w:val="center"/>
        <w:textAlignment w:val="baseline"/>
        <w:rPr>
          <w:b/>
          <w:color w:val="000000"/>
          <w:spacing w:val="-3"/>
          <w:sz w:val="28"/>
          <w:szCs w:val="28"/>
        </w:rPr>
      </w:pPr>
      <w:r w:rsidRPr="00221B7C">
        <w:rPr>
          <w:b/>
          <w:sz w:val="28"/>
          <w:szCs w:val="28"/>
        </w:rPr>
        <w:t>9</w:t>
      </w:r>
      <w:r w:rsidR="00DA3E4F" w:rsidRPr="00221B7C">
        <w:rPr>
          <w:b/>
          <w:sz w:val="28"/>
          <w:szCs w:val="28"/>
        </w:rPr>
        <w:t xml:space="preserve">. Порядок и сроки направления в Собрание депутатов и Главе муниципального образования </w:t>
      </w:r>
      <w:r w:rsidR="00435E72">
        <w:rPr>
          <w:b/>
          <w:sz w:val="28"/>
          <w:szCs w:val="28"/>
        </w:rPr>
        <w:t xml:space="preserve">ежегодного </w:t>
      </w:r>
      <w:r w:rsidR="00DA3E4F" w:rsidRPr="00221B7C">
        <w:rPr>
          <w:b/>
          <w:sz w:val="28"/>
          <w:szCs w:val="28"/>
        </w:rPr>
        <w:t xml:space="preserve">отчета </w:t>
      </w:r>
      <w:r w:rsidR="00DA3E4F" w:rsidRPr="00221B7C">
        <w:rPr>
          <w:b/>
          <w:bCs/>
          <w:sz w:val="28"/>
          <w:szCs w:val="28"/>
        </w:rPr>
        <w:t>о результатах проведенных контрольных и экспе</w:t>
      </w:r>
      <w:r w:rsidR="007D385E">
        <w:rPr>
          <w:b/>
          <w:bCs/>
          <w:sz w:val="28"/>
          <w:szCs w:val="28"/>
        </w:rPr>
        <w:t>ртно-аналитических мероприятий К</w:t>
      </w:r>
      <w:r w:rsidR="00DA3E4F" w:rsidRPr="00221B7C">
        <w:rPr>
          <w:b/>
          <w:color w:val="000000"/>
          <w:spacing w:val="-2"/>
          <w:sz w:val="28"/>
          <w:szCs w:val="28"/>
        </w:rPr>
        <w:t>онт</w:t>
      </w:r>
      <w:r w:rsidR="006D1E51">
        <w:rPr>
          <w:b/>
          <w:color w:val="000000"/>
          <w:spacing w:val="-2"/>
          <w:sz w:val="28"/>
          <w:szCs w:val="28"/>
        </w:rPr>
        <w:t>рольно-счётной палатой</w:t>
      </w:r>
      <w:r w:rsidR="00435E72">
        <w:rPr>
          <w:b/>
          <w:color w:val="000000"/>
          <w:spacing w:val="-2"/>
          <w:sz w:val="28"/>
          <w:szCs w:val="28"/>
        </w:rPr>
        <w:t>, а также и</w:t>
      </w:r>
      <w:r w:rsidR="00DA3E4F" w:rsidRPr="00221B7C">
        <w:rPr>
          <w:b/>
          <w:color w:val="000000"/>
          <w:spacing w:val="-2"/>
          <w:sz w:val="28"/>
          <w:szCs w:val="28"/>
        </w:rPr>
        <w:t xml:space="preserve">нформации о результатах проведенных </w:t>
      </w:r>
      <w:r w:rsidR="00DA3E4F" w:rsidRPr="00221B7C">
        <w:rPr>
          <w:b/>
          <w:color w:val="000000"/>
          <w:spacing w:val="-3"/>
          <w:sz w:val="28"/>
          <w:szCs w:val="28"/>
        </w:rPr>
        <w:t>контрольных и экспертно-аналитических мероприятий</w:t>
      </w:r>
    </w:p>
    <w:p w:rsidR="009F533F" w:rsidRPr="00AB66C0" w:rsidRDefault="009F533F" w:rsidP="009F533F">
      <w:pPr>
        <w:ind w:firstLine="709"/>
        <w:jc w:val="both"/>
        <w:rPr>
          <w:color w:val="14171E"/>
          <w:sz w:val="28"/>
          <w:szCs w:val="28"/>
        </w:rPr>
      </w:pPr>
      <w:r>
        <w:rPr>
          <w:sz w:val="26"/>
          <w:szCs w:val="26"/>
        </w:rPr>
        <w:t>9.</w:t>
      </w:r>
      <w:r w:rsidRPr="00383301">
        <w:rPr>
          <w:sz w:val="26"/>
          <w:szCs w:val="26"/>
        </w:rPr>
        <w:t xml:space="preserve">1. </w:t>
      </w:r>
      <w:r w:rsidRPr="00AB66C0">
        <w:rPr>
          <w:color w:val="14171E"/>
          <w:sz w:val="28"/>
          <w:szCs w:val="28"/>
        </w:rPr>
        <w:t>Ежегодно не позднее 1 апреля текущего года Контрольно-счётная палата направляет утверждённый Председателем отчёт о своей деятельности (далее - Отчёт) для рассмотрения в Собрание депутатов. Отчёт представляется по форме, согласно приложению № 1 к настоящему Регламенту.</w:t>
      </w:r>
    </w:p>
    <w:p w:rsidR="009F533F" w:rsidRPr="00AB66C0" w:rsidRDefault="009F533F" w:rsidP="009F533F">
      <w:pPr>
        <w:tabs>
          <w:tab w:val="left" w:pos="1134"/>
        </w:tabs>
        <w:ind w:firstLine="709"/>
        <w:jc w:val="both"/>
        <w:rPr>
          <w:color w:val="14171E"/>
          <w:sz w:val="28"/>
          <w:szCs w:val="28"/>
        </w:rPr>
      </w:pPr>
      <w:r w:rsidRPr="00AB66C0">
        <w:rPr>
          <w:color w:val="14171E"/>
          <w:sz w:val="28"/>
          <w:szCs w:val="28"/>
        </w:rPr>
        <w:t xml:space="preserve">9.1.1. Отчёт должен содержать результаты проведения всех контрольных и экспертно-аналитических мероприятий. </w:t>
      </w:r>
    </w:p>
    <w:p w:rsidR="009F533F" w:rsidRPr="009F533F" w:rsidRDefault="009F533F" w:rsidP="009F533F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отчёту прилагается</w:t>
      </w:r>
      <w:r w:rsidRPr="009F533F">
        <w:rPr>
          <w:rFonts w:eastAsia="Calibri"/>
          <w:sz w:val="28"/>
          <w:szCs w:val="28"/>
        </w:rPr>
        <w:t xml:space="preserve"> пояснительная записка. В пояснительной </w:t>
      </w:r>
    </w:p>
    <w:p w:rsidR="009F533F" w:rsidRPr="002D38E9" w:rsidRDefault="009F533F" w:rsidP="009F533F">
      <w:pPr>
        <w:jc w:val="both"/>
        <w:rPr>
          <w:rFonts w:eastAsia="Calibri"/>
          <w:sz w:val="28"/>
          <w:szCs w:val="28"/>
        </w:rPr>
      </w:pPr>
      <w:r w:rsidRPr="002D38E9">
        <w:rPr>
          <w:rFonts w:eastAsia="Calibri"/>
          <w:sz w:val="28"/>
          <w:szCs w:val="28"/>
        </w:rPr>
        <w:t>записке приводятся сведения об основных направлениях деятельности, включая:</w:t>
      </w:r>
    </w:p>
    <w:p w:rsidR="009F533F" w:rsidRDefault="009F533F" w:rsidP="009F533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ab/>
        <w:t>количество должностных лиц Контрольно-счетной палаты;</w:t>
      </w:r>
      <w:r w:rsidRPr="0035318A">
        <w:rPr>
          <w:rFonts w:eastAsia="Calibri"/>
          <w:sz w:val="28"/>
          <w:szCs w:val="28"/>
        </w:rPr>
        <w:t xml:space="preserve"> </w:t>
      </w:r>
    </w:p>
    <w:p w:rsidR="009F533F" w:rsidRPr="0035318A" w:rsidRDefault="009F533F" w:rsidP="009F533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3531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</w:r>
      <w:r w:rsidRPr="0035318A">
        <w:rPr>
          <w:rFonts w:eastAsia="Calibri"/>
          <w:sz w:val="28"/>
          <w:szCs w:val="28"/>
        </w:rPr>
        <w:t>меры по повышению квалификации должностных лиц, обеспеченность ресурсами (трудовыми, материальными и финансовыми);</w:t>
      </w:r>
    </w:p>
    <w:p w:rsidR="009F533F" w:rsidRDefault="009F533F" w:rsidP="009F533F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35318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ab/>
        <w:t>иная</w:t>
      </w:r>
      <w:r w:rsidRPr="0035318A">
        <w:rPr>
          <w:rFonts w:eastAsia="Calibri"/>
          <w:sz w:val="28"/>
          <w:szCs w:val="28"/>
        </w:rPr>
        <w:t xml:space="preserve"> информацию о событиях, </w:t>
      </w:r>
      <w:r>
        <w:rPr>
          <w:rFonts w:eastAsia="Calibri"/>
          <w:sz w:val="28"/>
          <w:szCs w:val="28"/>
        </w:rPr>
        <w:t>не нашедших отражения в о</w:t>
      </w:r>
      <w:r w:rsidRPr="0035318A">
        <w:rPr>
          <w:rFonts w:eastAsia="Calibri"/>
          <w:sz w:val="28"/>
          <w:szCs w:val="28"/>
        </w:rPr>
        <w:t>тчёте о деятельности.</w:t>
      </w:r>
    </w:p>
    <w:p w:rsidR="009F533F" w:rsidRDefault="009F533F" w:rsidP="009F533F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9.1.2.</w:t>
      </w:r>
      <w:r w:rsidRPr="00C34632">
        <w:rPr>
          <w:color w:val="14171E"/>
          <w:sz w:val="28"/>
          <w:szCs w:val="28"/>
        </w:rPr>
        <w:t xml:space="preserve">Непосредственная подготовка включаемых в </w:t>
      </w:r>
      <w:r>
        <w:rPr>
          <w:color w:val="14171E"/>
          <w:sz w:val="28"/>
          <w:szCs w:val="28"/>
        </w:rPr>
        <w:t xml:space="preserve">ежегодный </w:t>
      </w:r>
      <w:r w:rsidRPr="00C34632">
        <w:rPr>
          <w:color w:val="14171E"/>
          <w:sz w:val="28"/>
          <w:szCs w:val="28"/>
        </w:rPr>
        <w:t xml:space="preserve">отчёт сведений осуществляется </w:t>
      </w:r>
      <w:r>
        <w:rPr>
          <w:color w:val="14171E"/>
          <w:sz w:val="28"/>
          <w:szCs w:val="28"/>
        </w:rPr>
        <w:t xml:space="preserve">сотрудниками </w:t>
      </w:r>
      <w:r w:rsidRPr="00C34632">
        <w:rPr>
          <w:color w:val="14171E"/>
          <w:sz w:val="28"/>
          <w:szCs w:val="28"/>
        </w:rPr>
        <w:t>аппарата</w:t>
      </w:r>
      <w:r>
        <w:rPr>
          <w:color w:val="14171E"/>
          <w:sz w:val="28"/>
          <w:szCs w:val="28"/>
        </w:rPr>
        <w:t>.</w:t>
      </w:r>
      <w:r w:rsidRPr="00C34632">
        <w:rPr>
          <w:color w:val="14171E"/>
          <w:sz w:val="28"/>
          <w:szCs w:val="28"/>
        </w:rPr>
        <w:t xml:space="preserve"> Контроль за своевременной подготовкой отчёта осуществляет председатель.</w:t>
      </w:r>
    </w:p>
    <w:p w:rsidR="009F533F" w:rsidRPr="009F533F" w:rsidRDefault="009F533F" w:rsidP="009F533F">
      <w:pPr>
        <w:ind w:firstLine="709"/>
        <w:jc w:val="both"/>
        <w:rPr>
          <w:color w:val="14171E"/>
          <w:sz w:val="28"/>
          <w:szCs w:val="28"/>
        </w:rPr>
      </w:pPr>
      <w:r>
        <w:rPr>
          <w:sz w:val="26"/>
          <w:szCs w:val="26"/>
        </w:rPr>
        <w:t xml:space="preserve">9.2. </w:t>
      </w:r>
      <w:r w:rsidRPr="009F533F">
        <w:rPr>
          <w:color w:val="14171E"/>
          <w:sz w:val="28"/>
          <w:szCs w:val="28"/>
        </w:rPr>
        <w:t>В случае направления в Контрольно-счётную палату поручений Собрания депутатов, предложений Главы округа и принятии решения Председателем о проведении соответствующих контрольных и экспертно-аналитических мероприятий, такие мероприятия осуществляются в порядке и в сроки, определенные настоящим Регламентом.</w:t>
      </w:r>
    </w:p>
    <w:p w:rsidR="009F533F" w:rsidRPr="009F533F" w:rsidRDefault="005A3D4A" w:rsidP="009F533F">
      <w:pPr>
        <w:ind w:firstLine="709"/>
        <w:jc w:val="both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 xml:space="preserve">9.2.1. </w:t>
      </w:r>
      <w:r w:rsidR="009F533F" w:rsidRPr="009F533F">
        <w:rPr>
          <w:color w:val="14171E"/>
          <w:sz w:val="28"/>
          <w:szCs w:val="28"/>
        </w:rPr>
        <w:t>Информация о результатах контрольных и экспертно-аналитических мероприятиях, проведенных по поручениям</w:t>
      </w:r>
      <w:r w:rsidR="00067AD6">
        <w:rPr>
          <w:color w:val="14171E"/>
          <w:sz w:val="28"/>
          <w:szCs w:val="28"/>
        </w:rPr>
        <w:t xml:space="preserve"> Собрания депутатов</w:t>
      </w:r>
      <w:r w:rsidR="009F533F" w:rsidRPr="009F533F">
        <w:rPr>
          <w:color w:val="14171E"/>
          <w:sz w:val="28"/>
          <w:szCs w:val="28"/>
        </w:rPr>
        <w:t xml:space="preserve">, предложениям </w:t>
      </w:r>
      <w:r w:rsidR="00067AD6">
        <w:rPr>
          <w:color w:val="14171E"/>
          <w:sz w:val="28"/>
          <w:szCs w:val="28"/>
        </w:rPr>
        <w:t xml:space="preserve">Главы округа </w:t>
      </w:r>
      <w:r w:rsidR="009F533F" w:rsidRPr="009F533F">
        <w:rPr>
          <w:color w:val="14171E"/>
          <w:sz w:val="28"/>
          <w:szCs w:val="28"/>
        </w:rPr>
        <w:t>представляется адресату в форме акта (по контрольным мероприятиям), заключения (по экспертно-аналитическим мероприятиям) с сопроводительным письмом.</w:t>
      </w:r>
    </w:p>
    <w:p w:rsidR="00833750" w:rsidRDefault="00324F26" w:rsidP="00850EB3">
      <w:pPr>
        <w:spacing w:before="100" w:beforeAutospacing="1" w:after="100" w:afterAutospacing="1"/>
        <w:jc w:val="center"/>
        <w:rPr>
          <w:b/>
          <w:color w:val="000000"/>
          <w:spacing w:val="-3"/>
          <w:sz w:val="28"/>
          <w:szCs w:val="28"/>
        </w:rPr>
      </w:pPr>
      <w:r w:rsidRPr="00C16DD3">
        <w:rPr>
          <w:b/>
          <w:color w:val="000000"/>
          <w:spacing w:val="-3"/>
          <w:sz w:val="28"/>
          <w:szCs w:val="28"/>
        </w:rPr>
        <w:t>10</w:t>
      </w:r>
      <w:r w:rsidR="00833750">
        <w:rPr>
          <w:b/>
          <w:color w:val="000000"/>
          <w:spacing w:val="-3"/>
          <w:sz w:val="28"/>
          <w:szCs w:val="28"/>
        </w:rPr>
        <w:t>. Порядок обеспечения и размещения информации о деятельности Контрольно-счетной палаты</w:t>
      </w:r>
    </w:p>
    <w:p w:rsidR="001F0408" w:rsidRDefault="009E0A91" w:rsidP="001F040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10.</w:t>
      </w:r>
      <w:r w:rsidR="001F0408" w:rsidRPr="001F0408">
        <w:rPr>
          <w:sz w:val="28"/>
          <w:szCs w:val="28"/>
        </w:rPr>
        <w:t xml:space="preserve">1. </w:t>
      </w:r>
      <w:r w:rsidR="002812B6" w:rsidRPr="00C16DD3">
        <w:rPr>
          <w:color w:val="000000"/>
          <w:sz w:val="28"/>
          <w:szCs w:val="28"/>
        </w:rPr>
        <w:t>Доступ к общей информации о Контрольно-счетной палате, ее руководстве и деятельности обеспечивается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</w:t>
      </w:r>
      <w:r w:rsidR="002812B6">
        <w:rPr>
          <w:color w:val="000000"/>
          <w:sz w:val="28"/>
          <w:szCs w:val="28"/>
        </w:rPr>
        <w:t xml:space="preserve">управления», </w:t>
      </w:r>
      <w:r w:rsidR="002812B6" w:rsidRPr="00C16DD3">
        <w:rPr>
          <w:color w:val="000000"/>
          <w:sz w:val="28"/>
          <w:szCs w:val="28"/>
        </w:rPr>
        <w:t>Положени</w:t>
      </w:r>
      <w:r w:rsidR="002812B6">
        <w:rPr>
          <w:color w:val="000000"/>
          <w:sz w:val="28"/>
          <w:szCs w:val="28"/>
        </w:rPr>
        <w:t>ем о Контрольно-счетной палате, Положением о порядке организации доступа к информации о деятельности Контрольно-счетной палаты, утверждаемым распоряжением Контрольно-счетной палаты и настоящим Регламентом.</w:t>
      </w:r>
    </w:p>
    <w:p w:rsidR="009E0A91" w:rsidRDefault="009E0A91" w:rsidP="009E0A9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10.2. </w:t>
      </w:r>
      <w:r w:rsidR="002812B6" w:rsidRPr="001F0408">
        <w:rPr>
          <w:sz w:val="28"/>
          <w:szCs w:val="28"/>
        </w:rPr>
        <w:t xml:space="preserve">Контрольно-счетная палата в целях обеспечения доступа к информации о своей деятельности размещает </w:t>
      </w:r>
      <w:r w:rsidR="002812B6" w:rsidRPr="001F0408">
        <w:rPr>
          <w:sz w:val="28"/>
          <w:szCs w:val="28"/>
          <w:lang w:eastAsia="ar-SA"/>
        </w:rPr>
        <w:t>в сетевом издании «Официальный интернет-портал «Вестник</w:t>
      </w:r>
      <w:r w:rsidR="002812B6" w:rsidRPr="001F0408">
        <w:rPr>
          <w:rFonts w:eastAsia="Calibri"/>
          <w:sz w:val="28"/>
          <w:szCs w:val="28"/>
        </w:rPr>
        <w:t xml:space="preserve"> Приморского округа», в информационно-телекоммуникационной сети «Интернет» (далее-сети «Интернет») </w:t>
      </w:r>
      <w:r w:rsidR="002812B6" w:rsidRPr="001F0408">
        <w:rPr>
          <w:sz w:val="28"/>
          <w:szCs w:val="28"/>
        </w:rPr>
        <w:t>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AB66C0" w:rsidRPr="001F0408" w:rsidRDefault="007C3132" w:rsidP="00AB6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10.2.2. </w:t>
      </w:r>
      <w:r w:rsidR="005A3D4A">
        <w:rPr>
          <w:sz w:val="28"/>
          <w:szCs w:val="28"/>
        </w:rPr>
        <w:t>Ежеквартальная И</w:t>
      </w:r>
      <w:r w:rsidR="00AB66C0">
        <w:rPr>
          <w:sz w:val="28"/>
          <w:szCs w:val="28"/>
        </w:rPr>
        <w:t>нформация</w:t>
      </w:r>
      <w:r w:rsidR="00AB66C0" w:rsidRPr="00C16DD3">
        <w:rPr>
          <w:sz w:val="28"/>
          <w:szCs w:val="28"/>
        </w:rPr>
        <w:t xml:space="preserve"> </w:t>
      </w:r>
      <w:r w:rsidR="00AB66C0">
        <w:rPr>
          <w:sz w:val="28"/>
          <w:szCs w:val="28"/>
        </w:rPr>
        <w:t>по форме №2 к настоящему Регламенту</w:t>
      </w:r>
      <w:r w:rsidR="00AB66C0" w:rsidRPr="00C16DD3">
        <w:rPr>
          <w:sz w:val="28"/>
          <w:szCs w:val="28"/>
        </w:rPr>
        <w:t xml:space="preserve"> </w:t>
      </w:r>
      <w:r w:rsidR="00AB66C0" w:rsidRPr="00D94369">
        <w:rPr>
          <w:sz w:val="28"/>
          <w:szCs w:val="28"/>
        </w:rPr>
        <w:t>направляется для размещения в течение 30 календарных дней по завершению первого квартала, полугодия и 9 месяцев текущего года.</w:t>
      </w:r>
    </w:p>
    <w:p w:rsidR="007C3132" w:rsidRDefault="00AB66C0" w:rsidP="009E0A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10.2.3.</w:t>
      </w:r>
      <w:r w:rsidRPr="00D94369">
        <w:rPr>
          <w:sz w:val="28"/>
          <w:szCs w:val="28"/>
        </w:rPr>
        <w:t xml:space="preserve"> Ежегодный отчет по форме №1 к настоящему Регламенту размещается после его рассмотрения Собранием депутатов.</w:t>
      </w:r>
    </w:p>
    <w:p w:rsidR="00D94369" w:rsidRDefault="00D94369" w:rsidP="00D94369">
      <w:pPr>
        <w:spacing w:line="276" w:lineRule="auto"/>
        <w:ind w:firstLine="709"/>
        <w:jc w:val="both"/>
        <w:rPr>
          <w:sz w:val="28"/>
          <w:szCs w:val="28"/>
        </w:rPr>
      </w:pPr>
      <w:r w:rsidRPr="00D94369">
        <w:rPr>
          <w:sz w:val="28"/>
          <w:szCs w:val="28"/>
        </w:rPr>
        <w:t xml:space="preserve">10.3. </w:t>
      </w:r>
      <w:r w:rsidRPr="00C16DD3">
        <w:rPr>
          <w:sz w:val="28"/>
          <w:szCs w:val="28"/>
        </w:rPr>
        <w:t xml:space="preserve">Формирование информации о деятельности Контрольно-счётной палаты за исключением информации ограниченного доступа и </w:t>
      </w:r>
      <w:r w:rsidRPr="002D38E9">
        <w:rPr>
          <w:sz w:val="28"/>
          <w:szCs w:val="28"/>
        </w:rPr>
        <w:t>ее представление для размещения в сетевом издании «Официальный интернет-портал «Вестник Приморского округа», в информационно-телекоммуникационной сети «Интернет» возлагается на сотрудников аппарата.</w:t>
      </w:r>
    </w:p>
    <w:p w:rsidR="00D94369" w:rsidRPr="00D94369" w:rsidRDefault="00D94369" w:rsidP="00D94369">
      <w:pPr>
        <w:autoSpaceDE w:val="0"/>
        <w:autoSpaceDN w:val="0"/>
        <w:adjustRightInd w:val="0"/>
        <w:ind w:firstLine="709"/>
        <w:jc w:val="both"/>
        <w:rPr>
          <w:color w:val="14171E"/>
          <w:sz w:val="28"/>
          <w:szCs w:val="28"/>
        </w:rPr>
      </w:pPr>
      <w:r>
        <w:rPr>
          <w:sz w:val="28"/>
          <w:szCs w:val="28"/>
        </w:rPr>
        <w:t xml:space="preserve">10.4. </w:t>
      </w:r>
      <w:r w:rsidRPr="00D94369">
        <w:rPr>
          <w:color w:val="14171E"/>
          <w:sz w:val="28"/>
          <w:szCs w:val="28"/>
        </w:rPr>
        <w:t>Информация об осуществлении муниципального финансового (аудита) контроля в сфере бюджетных правоотношений размещается на официальном сайте Российской Федерации в информационно-телекоммуникационной сети «Интернет» на ГИС ЕСГФК в соответствии с Приказом Счетной палаты РФ от 11.01.2016 № 1 «Об утверждении Правил формирования и размещения информации в государственной информационной системе «Официальный сайт Российской Федерации в 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правоотношений».</w:t>
      </w:r>
    </w:p>
    <w:p w:rsidR="009C0931" w:rsidRPr="001F0408" w:rsidRDefault="00324F26" w:rsidP="002812B6">
      <w:pPr>
        <w:ind w:firstLine="709"/>
        <w:jc w:val="both"/>
        <w:textAlignment w:val="baseline"/>
        <w:rPr>
          <w:b/>
          <w:sz w:val="28"/>
          <w:szCs w:val="28"/>
        </w:rPr>
      </w:pPr>
      <w:r w:rsidRPr="00C16DD3">
        <w:rPr>
          <w:color w:val="14171E"/>
          <w:sz w:val="28"/>
          <w:szCs w:val="28"/>
        </w:rPr>
        <w:t>10</w:t>
      </w:r>
      <w:r w:rsidR="002812B6">
        <w:rPr>
          <w:color w:val="14171E"/>
          <w:sz w:val="28"/>
          <w:szCs w:val="28"/>
        </w:rPr>
        <w:t>.5</w:t>
      </w:r>
      <w:r w:rsidR="007A4849" w:rsidRPr="00C16DD3">
        <w:rPr>
          <w:color w:val="14171E"/>
          <w:sz w:val="28"/>
          <w:szCs w:val="28"/>
        </w:rPr>
        <w:t xml:space="preserve"> </w:t>
      </w:r>
      <w:r w:rsidR="002812B6" w:rsidRPr="00C16DD3">
        <w:rPr>
          <w:color w:val="000000"/>
          <w:sz w:val="28"/>
          <w:szCs w:val="28"/>
        </w:rPr>
        <w:t>О</w:t>
      </w:r>
      <w:r w:rsidR="002812B6" w:rsidRPr="00C16DD3">
        <w:rPr>
          <w:rFonts w:eastAsiaTheme="minorHAnsi"/>
          <w:sz w:val="28"/>
          <w:szCs w:val="28"/>
          <w:lang w:eastAsia="en-US"/>
        </w:rPr>
        <w:t xml:space="preserve">публикование в средствах массовой информации любой информации о деятельности Контрольно-счётной палаты осуществляется по решению </w:t>
      </w:r>
      <w:r w:rsidR="002812B6">
        <w:rPr>
          <w:rFonts w:eastAsiaTheme="minorHAnsi"/>
          <w:sz w:val="28"/>
          <w:szCs w:val="28"/>
          <w:lang w:eastAsia="en-US"/>
        </w:rPr>
        <w:t>п</w:t>
      </w:r>
      <w:r w:rsidR="002812B6" w:rsidRPr="00C16DD3">
        <w:rPr>
          <w:rFonts w:eastAsiaTheme="minorHAnsi"/>
          <w:sz w:val="28"/>
          <w:szCs w:val="28"/>
          <w:lang w:eastAsia="en-US"/>
        </w:rPr>
        <w:t>редседателя.</w:t>
      </w:r>
      <w:r w:rsidR="002812B6">
        <w:rPr>
          <w:rFonts w:eastAsiaTheme="minorHAnsi"/>
          <w:sz w:val="28"/>
          <w:szCs w:val="28"/>
          <w:lang w:eastAsia="en-US"/>
        </w:rPr>
        <w:t xml:space="preserve"> </w:t>
      </w:r>
    </w:p>
    <w:p w:rsidR="00DA3E4F" w:rsidRPr="00F71A19" w:rsidRDefault="002812B6" w:rsidP="00862E5F">
      <w:pPr>
        <w:autoSpaceDE w:val="0"/>
        <w:autoSpaceDN w:val="0"/>
        <w:adjustRightInd w:val="0"/>
        <w:spacing w:before="100" w:beforeAutospacing="1" w:after="100" w:afterAutospacing="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4750D2">
        <w:rPr>
          <w:b/>
          <w:sz w:val="28"/>
          <w:szCs w:val="28"/>
        </w:rPr>
        <w:t>.</w:t>
      </w:r>
      <w:r w:rsidR="00DA3E4F" w:rsidRPr="00F71A19">
        <w:rPr>
          <w:b/>
          <w:sz w:val="28"/>
          <w:szCs w:val="28"/>
        </w:rPr>
        <w:t xml:space="preserve"> Порядок направления разногласий в Собрание депутатов и Контрольно-счётную палату в с</w:t>
      </w:r>
      <w:r w:rsidR="00A76211">
        <w:rPr>
          <w:b/>
          <w:sz w:val="28"/>
          <w:szCs w:val="28"/>
        </w:rPr>
        <w:t>лучаях несогласия субъекта право</w:t>
      </w:r>
      <w:r w:rsidR="00DA3E4F" w:rsidRPr="00F71A19">
        <w:rPr>
          <w:b/>
          <w:sz w:val="28"/>
          <w:szCs w:val="28"/>
        </w:rPr>
        <w:t xml:space="preserve">творческой инициативы с выводами, указанными </w:t>
      </w:r>
      <w:r w:rsidR="004478BF">
        <w:rPr>
          <w:b/>
          <w:sz w:val="28"/>
          <w:szCs w:val="28"/>
        </w:rPr>
        <w:t>в заключение</w:t>
      </w:r>
      <w:r w:rsidR="00DA3E4F" w:rsidRPr="00F71A19">
        <w:rPr>
          <w:b/>
          <w:sz w:val="28"/>
          <w:szCs w:val="28"/>
        </w:rPr>
        <w:t xml:space="preserve"> Контрольно-счётной палаты</w:t>
      </w:r>
    </w:p>
    <w:p w:rsidR="00DA3E4F" w:rsidRPr="00887164" w:rsidRDefault="002812B6" w:rsidP="004478BF">
      <w:pPr>
        <w:tabs>
          <w:tab w:val="left" w:pos="0"/>
        </w:tabs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887164">
        <w:rPr>
          <w:rFonts w:eastAsiaTheme="minorHAnsi"/>
          <w:sz w:val="28"/>
          <w:szCs w:val="28"/>
          <w:lang w:eastAsia="en-US"/>
        </w:rPr>
        <w:t>.1.</w:t>
      </w:r>
      <w:r w:rsidR="00E253DB">
        <w:rPr>
          <w:rFonts w:eastAsiaTheme="minorHAnsi"/>
          <w:sz w:val="28"/>
          <w:szCs w:val="28"/>
          <w:lang w:eastAsia="en-US"/>
        </w:rPr>
        <w:t xml:space="preserve"> </w:t>
      </w:r>
      <w:r w:rsidR="00DA3E4F" w:rsidRPr="00887164">
        <w:rPr>
          <w:rFonts w:eastAsiaTheme="minorHAnsi"/>
          <w:sz w:val="28"/>
          <w:szCs w:val="28"/>
          <w:lang w:eastAsia="en-US"/>
        </w:rPr>
        <w:t>В с</w:t>
      </w:r>
      <w:r w:rsidR="00757D42">
        <w:rPr>
          <w:rFonts w:eastAsiaTheme="minorHAnsi"/>
          <w:sz w:val="28"/>
          <w:szCs w:val="28"/>
          <w:lang w:eastAsia="en-US"/>
        </w:rPr>
        <w:t>лучаях несогласия субъекта право</w:t>
      </w:r>
      <w:r w:rsidR="00DA3E4F" w:rsidRPr="00887164">
        <w:rPr>
          <w:rFonts w:eastAsiaTheme="minorHAnsi"/>
          <w:sz w:val="28"/>
          <w:szCs w:val="28"/>
          <w:lang w:eastAsia="en-US"/>
        </w:rPr>
        <w:t>творческой инициативы с в</w:t>
      </w:r>
      <w:r w:rsidR="00E253DB">
        <w:rPr>
          <w:rFonts w:eastAsiaTheme="minorHAnsi"/>
          <w:sz w:val="28"/>
          <w:szCs w:val="28"/>
          <w:lang w:eastAsia="en-US"/>
        </w:rPr>
        <w:t>ыводами, указанными в заключение</w:t>
      </w:r>
      <w:r w:rsidR="00DA3E4F" w:rsidRPr="00887164">
        <w:rPr>
          <w:rFonts w:eastAsiaTheme="minorHAnsi"/>
          <w:sz w:val="28"/>
          <w:szCs w:val="28"/>
          <w:lang w:eastAsia="en-US"/>
        </w:rPr>
        <w:t xml:space="preserve"> Контрольно-счетной </w:t>
      </w:r>
      <w:r w:rsidR="00AD0A07">
        <w:rPr>
          <w:rFonts w:eastAsiaTheme="minorHAnsi"/>
          <w:sz w:val="28"/>
          <w:szCs w:val="28"/>
          <w:lang w:eastAsia="en-US"/>
        </w:rPr>
        <w:t>палаты, он вправе обратиться к п</w:t>
      </w:r>
      <w:r w:rsidR="00DA3E4F" w:rsidRPr="00887164">
        <w:rPr>
          <w:rFonts w:eastAsiaTheme="minorHAnsi"/>
          <w:sz w:val="28"/>
          <w:szCs w:val="28"/>
          <w:lang w:eastAsia="en-US"/>
        </w:rPr>
        <w:t>редседателю с письменным заявлением о рассмотрении разногласий, связанных с проводимой экспертизой. Срок для напр</w:t>
      </w:r>
      <w:r w:rsidR="00757D42">
        <w:rPr>
          <w:rFonts w:eastAsiaTheme="minorHAnsi"/>
          <w:sz w:val="28"/>
          <w:szCs w:val="28"/>
          <w:lang w:eastAsia="en-US"/>
        </w:rPr>
        <w:t>авления разногласий не позднее 3</w:t>
      </w:r>
      <w:r w:rsidR="00DA3E4F" w:rsidRPr="00887164">
        <w:rPr>
          <w:rFonts w:eastAsiaTheme="minorHAnsi"/>
          <w:sz w:val="28"/>
          <w:szCs w:val="28"/>
          <w:lang w:eastAsia="en-US"/>
        </w:rPr>
        <w:t xml:space="preserve"> календарных дней</w:t>
      </w:r>
      <w:r w:rsidR="00D076C0" w:rsidRPr="00887164">
        <w:rPr>
          <w:rFonts w:eastAsiaTheme="minorHAnsi"/>
          <w:sz w:val="28"/>
          <w:szCs w:val="28"/>
          <w:lang w:eastAsia="en-US"/>
        </w:rPr>
        <w:t xml:space="preserve"> со дня получения заключения</w:t>
      </w:r>
      <w:r w:rsidR="00DA3E4F" w:rsidRPr="00887164">
        <w:rPr>
          <w:rFonts w:eastAsiaTheme="minorHAnsi"/>
          <w:sz w:val="28"/>
          <w:szCs w:val="28"/>
          <w:lang w:eastAsia="en-US"/>
        </w:rPr>
        <w:t>.</w:t>
      </w:r>
    </w:p>
    <w:p w:rsidR="00DA3E4F" w:rsidRPr="00F71A19" w:rsidRDefault="00DA3E4F" w:rsidP="00DA3E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71A19">
        <w:rPr>
          <w:sz w:val="28"/>
          <w:szCs w:val="28"/>
        </w:rPr>
        <w:t>1</w:t>
      </w:r>
      <w:r w:rsidR="002812B6">
        <w:rPr>
          <w:sz w:val="28"/>
          <w:szCs w:val="28"/>
        </w:rPr>
        <w:t>1</w:t>
      </w:r>
      <w:r w:rsidRPr="00F71A19">
        <w:rPr>
          <w:sz w:val="28"/>
          <w:szCs w:val="28"/>
        </w:rPr>
        <w:t>.2.</w:t>
      </w:r>
      <w:r w:rsidR="003604AC" w:rsidRPr="00F71A19">
        <w:rPr>
          <w:sz w:val="28"/>
          <w:szCs w:val="28"/>
        </w:rPr>
        <w:t xml:space="preserve"> </w:t>
      </w:r>
      <w:r w:rsidRPr="00F71A19">
        <w:rPr>
          <w:sz w:val="28"/>
          <w:szCs w:val="28"/>
        </w:rPr>
        <w:t>Срок рассмотрения заявления о разногласиях составляет 3 календарных дня со дня его получения.</w:t>
      </w:r>
    </w:p>
    <w:p w:rsidR="00DA3E4F" w:rsidRPr="00F71A19" w:rsidRDefault="002812B6" w:rsidP="00DA3E4F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11</w:t>
      </w:r>
      <w:r w:rsidR="00DA3E4F" w:rsidRPr="00F71A19">
        <w:rPr>
          <w:sz w:val="28"/>
          <w:szCs w:val="28"/>
        </w:rPr>
        <w:t>.3. Председатель по результатам рассмотрения заявления о разногласиях принимает решение:</w:t>
      </w:r>
    </w:p>
    <w:p w:rsidR="00DA3E4F" w:rsidRPr="004478BF" w:rsidRDefault="00DA3E4F" w:rsidP="004478BF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4478BF">
        <w:rPr>
          <w:sz w:val="28"/>
          <w:szCs w:val="28"/>
        </w:rPr>
        <w:t>принять и учесть обоснованные замечания, в том числе частично;</w:t>
      </w:r>
    </w:p>
    <w:p w:rsidR="00DA3E4F" w:rsidRPr="004478BF" w:rsidRDefault="00DA3E4F" w:rsidP="004478BF">
      <w:pPr>
        <w:pStyle w:val="a3"/>
        <w:numPr>
          <w:ilvl w:val="0"/>
          <w:numId w:val="34"/>
        </w:numPr>
        <w:tabs>
          <w:tab w:val="left" w:pos="1134"/>
        </w:tabs>
        <w:ind w:left="0" w:firstLine="709"/>
        <w:jc w:val="both"/>
        <w:outlineLvl w:val="0"/>
        <w:rPr>
          <w:sz w:val="28"/>
          <w:szCs w:val="28"/>
        </w:rPr>
      </w:pPr>
      <w:r w:rsidRPr="004478BF">
        <w:rPr>
          <w:sz w:val="28"/>
          <w:szCs w:val="28"/>
        </w:rPr>
        <w:t>признать заявление необоснованным.</w:t>
      </w:r>
    </w:p>
    <w:p w:rsidR="00DA3E4F" w:rsidRPr="00F71A19" w:rsidRDefault="004F7264" w:rsidP="00DA3E4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DA3E4F" w:rsidRPr="00F71A19">
        <w:rPr>
          <w:sz w:val="28"/>
          <w:szCs w:val="28"/>
        </w:rPr>
        <w:t>В случа</w:t>
      </w:r>
      <w:r w:rsidR="00757D42">
        <w:rPr>
          <w:sz w:val="28"/>
          <w:szCs w:val="28"/>
        </w:rPr>
        <w:t>е непринятия мер субъектом право</w:t>
      </w:r>
      <w:r w:rsidR="00DA3E4F" w:rsidRPr="00F71A19">
        <w:rPr>
          <w:sz w:val="28"/>
          <w:szCs w:val="28"/>
        </w:rPr>
        <w:t>творческой инициативы по устранению зам</w:t>
      </w:r>
      <w:r w:rsidR="00AD0A07">
        <w:rPr>
          <w:sz w:val="28"/>
          <w:szCs w:val="28"/>
        </w:rPr>
        <w:t>ечаний, указанных в заключении</w:t>
      </w:r>
      <w:r>
        <w:rPr>
          <w:sz w:val="28"/>
          <w:szCs w:val="28"/>
        </w:rPr>
        <w:t>,</w:t>
      </w:r>
      <w:r w:rsidR="00AD0A07">
        <w:rPr>
          <w:sz w:val="28"/>
          <w:szCs w:val="28"/>
        </w:rPr>
        <w:t xml:space="preserve"> п</w:t>
      </w:r>
      <w:r w:rsidR="00DA3E4F" w:rsidRPr="00F71A19">
        <w:rPr>
          <w:sz w:val="28"/>
          <w:szCs w:val="28"/>
        </w:rPr>
        <w:t xml:space="preserve">редседатель </w:t>
      </w:r>
      <w:proofErr w:type="gramStart"/>
      <w:r w:rsidR="00DA3E4F" w:rsidRPr="00F71A19">
        <w:rPr>
          <w:sz w:val="28"/>
          <w:szCs w:val="28"/>
        </w:rPr>
        <w:t xml:space="preserve">информирует </w:t>
      </w:r>
      <w:r w:rsidR="007D5FF6">
        <w:rPr>
          <w:sz w:val="28"/>
          <w:szCs w:val="28"/>
        </w:rPr>
        <w:t xml:space="preserve"> С</w:t>
      </w:r>
      <w:r w:rsidR="00DA3E4F" w:rsidRPr="00F71A19">
        <w:rPr>
          <w:sz w:val="28"/>
          <w:szCs w:val="28"/>
        </w:rPr>
        <w:t>обрание</w:t>
      </w:r>
      <w:proofErr w:type="gramEnd"/>
      <w:r w:rsidR="00DA3E4F" w:rsidRPr="00F71A19">
        <w:rPr>
          <w:sz w:val="28"/>
          <w:szCs w:val="28"/>
        </w:rPr>
        <w:t xml:space="preserve"> депутатов о сути разногласий.</w:t>
      </w:r>
    </w:p>
    <w:p w:rsidR="00DA3E4F" w:rsidRDefault="002812B6" w:rsidP="00DA3E4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</w:t>
      </w:r>
      <w:r w:rsidR="004F7264">
        <w:rPr>
          <w:rFonts w:eastAsiaTheme="minorHAnsi"/>
          <w:sz w:val="28"/>
          <w:szCs w:val="28"/>
          <w:lang w:eastAsia="en-US"/>
        </w:rPr>
        <w:t>.5</w:t>
      </w:r>
      <w:r w:rsidR="00DA3E4F" w:rsidRPr="00F71A19">
        <w:rPr>
          <w:rFonts w:eastAsiaTheme="minorHAnsi"/>
          <w:sz w:val="28"/>
          <w:szCs w:val="28"/>
          <w:lang w:eastAsia="en-US"/>
        </w:rPr>
        <w:t>.</w:t>
      </w:r>
      <w:r w:rsidR="00DA3E4F" w:rsidRPr="00F71A19">
        <w:rPr>
          <w:rFonts w:eastAsiaTheme="minorHAnsi"/>
          <w:sz w:val="28"/>
          <w:szCs w:val="28"/>
          <w:lang w:eastAsia="en-US"/>
        </w:rPr>
        <w:tab/>
        <w:t xml:space="preserve"> Руководители проверяемых объектов вправе обратиться с жалобой на действия (бездействие) Контрольно-счётной палаты в Собрание депутатов.</w:t>
      </w:r>
    </w:p>
    <w:p w:rsidR="009C0931" w:rsidRDefault="009C0931" w:rsidP="00DA3E4F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A3E4F" w:rsidRPr="002812B6" w:rsidRDefault="002812B6" w:rsidP="002812B6">
      <w:pPr>
        <w:spacing w:before="100" w:beforeAutospacing="1" w:after="100" w:afterAutospacing="1"/>
        <w:ind w:left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12.</w:t>
      </w:r>
      <w:r w:rsidR="008E0E94" w:rsidRPr="002812B6">
        <w:rPr>
          <w:b/>
          <w:sz w:val="28"/>
          <w:szCs w:val="28"/>
        </w:rPr>
        <w:t xml:space="preserve"> </w:t>
      </w:r>
      <w:r w:rsidR="00DA3E4F" w:rsidRPr="002812B6">
        <w:rPr>
          <w:b/>
          <w:sz w:val="28"/>
          <w:szCs w:val="28"/>
        </w:rPr>
        <w:t>Иные вопросы внутренней деятельности Контрольно-счётной палаты</w:t>
      </w:r>
    </w:p>
    <w:p w:rsidR="00A54D97" w:rsidRDefault="00A54D97" w:rsidP="00A54D97">
      <w:pPr>
        <w:pStyle w:val="Default"/>
        <w:ind w:firstLine="360"/>
        <w:jc w:val="both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 xml:space="preserve">    </w:t>
      </w:r>
      <w:r w:rsidR="000E4621">
        <w:rPr>
          <w:color w:val="14171E"/>
          <w:sz w:val="28"/>
          <w:szCs w:val="28"/>
        </w:rPr>
        <w:t>1</w:t>
      </w:r>
      <w:r w:rsidR="002812B6">
        <w:rPr>
          <w:color w:val="14171E"/>
          <w:sz w:val="28"/>
          <w:szCs w:val="28"/>
        </w:rPr>
        <w:t>2</w:t>
      </w:r>
      <w:r w:rsidR="000E4621">
        <w:rPr>
          <w:color w:val="14171E"/>
          <w:sz w:val="28"/>
          <w:szCs w:val="28"/>
        </w:rPr>
        <w:t>.1.</w:t>
      </w:r>
      <w:r w:rsidR="00661B65">
        <w:rPr>
          <w:color w:val="14171E"/>
          <w:sz w:val="28"/>
          <w:szCs w:val="28"/>
        </w:rPr>
        <w:t xml:space="preserve"> </w:t>
      </w:r>
      <w:r w:rsidR="008E0E94" w:rsidRPr="000E4621">
        <w:rPr>
          <w:color w:val="14171E"/>
          <w:sz w:val="28"/>
          <w:szCs w:val="28"/>
        </w:rPr>
        <w:t>Правовые акты Контрольно-счётной палаты</w:t>
      </w:r>
      <w:r w:rsidR="000E4621">
        <w:rPr>
          <w:color w:val="14171E"/>
          <w:sz w:val="28"/>
          <w:szCs w:val="28"/>
        </w:rPr>
        <w:t>.</w:t>
      </w:r>
      <w:r>
        <w:rPr>
          <w:color w:val="14171E"/>
          <w:sz w:val="28"/>
          <w:szCs w:val="28"/>
        </w:rPr>
        <w:t xml:space="preserve">  </w:t>
      </w:r>
      <w:r w:rsidRPr="00DC2014">
        <w:rPr>
          <w:color w:val="14171E"/>
          <w:sz w:val="28"/>
          <w:szCs w:val="28"/>
        </w:rPr>
        <w:t>Правовые акты Контрольно-счётной палаты издаются в пределах компетенции Контрольно-</w:t>
      </w:r>
      <w:r>
        <w:rPr>
          <w:color w:val="14171E"/>
          <w:sz w:val="28"/>
          <w:szCs w:val="28"/>
        </w:rPr>
        <w:t xml:space="preserve">счетной </w:t>
      </w:r>
      <w:r w:rsidRPr="00DC2014">
        <w:rPr>
          <w:color w:val="14171E"/>
          <w:sz w:val="28"/>
          <w:szCs w:val="28"/>
        </w:rPr>
        <w:t>палаты, председателя и должны</w:t>
      </w:r>
      <w:r>
        <w:rPr>
          <w:color w:val="14171E"/>
          <w:sz w:val="28"/>
          <w:szCs w:val="28"/>
        </w:rPr>
        <w:t xml:space="preserve"> с</w:t>
      </w:r>
      <w:r w:rsidRPr="00DC2014">
        <w:rPr>
          <w:color w:val="14171E"/>
          <w:sz w:val="28"/>
          <w:szCs w:val="28"/>
        </w:rPr>
        <w:t>оответствовать </w:t>
      </w:r>
      <w:hyperlink r:id="rId8" w:history="1">
        <w:r w:rsidRPr="00DC2014">
          <w:rPr>
            <w:sz w:val="28"/>
            <w:szCs w:val="28"/>
            <w:bdr w:val="none" w:sz="0" w:space="0" w:color="auto" w:frame="1"/>
          </w:rPr>
          <w:t>Конституции</w:t>
        </w:r>
      </w:hyperlink>
      <w:r w:rsidRPr="00DC2014">
        <w:rPr>
          <w:color w:val="14171E"/>
          <w:sz w:val="28"/>
          <w:szCs w:val="28"/>
        </w:rPr>
        <w:t> Российской Федерации, федеральному законодательству и законодательству Архангельской области, муниципальным п</w:t>
      </w:r>
      <w:r>
        <w:rPr>
          <w:color w:val="14171E"/>
          <w:sz w:val="28"/>
          <w:szCs w:val="28"/>
        </w:rPr>
        <w:t>равовым актам Приморского муниципального округа</w:t>
      </w:r>
      <w:r w:rsidRPr="00DC2014">
        <w:rPr>
          <w:color w:val="14171E"/>
          <w:sz w:val="28"/>
          <w:szCs w:val="28"/>
        </w:rPr>
        <w:t>.</w:t>
      </w:r>
    </w:p>
    <w:p w:rsidR="000E4621" w:rsidRDefault="002812B6" w:rsidP="00DC2014">
      <w:pPr>
        <w:ind w:firstLine="709"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12</w:t>
      </w:r>
      <w:r w:rsidR="003D3CC2" w:rsidRPr="000E4621">
        <w:rPr>
          <w:color w:val="14171E"/>
          <w:sz w:val="28"/>
          <w:szCs w:val="28"/>
        </w:rPr>
        <w:t>.</w:t>
      </w:r>
      <w:r w:rsidR="008E0E94" w:rsidRPr="000E4621">
        <w:rPr>
          <w:color w:val="14171E"/>
          <w:sz w:val="28"/>
          <w:szCs w:val="28"/>
        </w:rPr>
        <w:t>1.</w:t>
      </w:r>
      <w:r w:rsidR="003D3CC2" w:rsidRPr="000E4621">
        <w:rPr>
          <w:color w:val="14171E"/>
          <w:sz w:val="28"/>
          <w:szCs w:val="28"/>
        </w:rPr>
        <w:t>1.</w:t>
      </w:r>
      <w:r w:rsidR="008E0E94" w:rsidRPr="000E4621">
        <w:rPr>
          <w:color w:val="14171E"/>
          <w:sz w:val="28"/>
          <w:szCs w:val="28"/>
        </w:rPr>
        <w:t xml:space="preserve"> Контрольно-счётная палата по всем вопросам своей компетенции издаёт распоряжения</w:t>
      </w:r>
      <w:r w:rsidR="00A54D97">
        <w:rPr>
          <w:color w:val="14171E"/>
          <w:sz w:val="28"/>
          <w:szCs w:val="28"/>
        </w:rPr>
        <w:t xml:space="preserve"> председателя</w:t>
      </w:r>
      <w:r w:rsidR="008E0E94" w:rsidRPr="000E4621">
        <w:rPr>
          <w:color w:val="14171E"/>
          <w:sz w:val="28"/>
          <w:szCs w:val="28"/>
        </w:rPr>
        <w:t>, в том числе:</w:t>
      </w:r>
    </w:p>
    <w:p w:rsidR="000E4621" w:rsidRPr="004478BF" w:rsidRDefault="008E0E94" w:rsidP="00DC2014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contextualSpacing w:val="0"/>
        <w:jc w:val="both"/>
        <w:textAlignment w:val="baseline"/>
        <w:rPr>
          <w:color w:val="14171E"/>
          <w:sz w:val="28"/>
          <w:szCs w:val="28"/>
        </w:rPr>
      </w:pPr>
      <w:r w:rsidRPr="004478BF">
        <w:rPr>
          <w:color w:val="14171E"/>
          <w:sz w:val="28"/>
          <w:szCs w:val="28"/>
        </w:rPr>
        <w:t>в целях утверждения Регламента, а также изменений и дополнений к нему;</w:t>
      </w:r>
    </w:p>
    <w:p w:rsidR="008E0E94" w:rsidRPr="004478BF" w:rsidRDefault="008E0E94" w:rsidP="00DC2014">
      <w:pPr>
        <w:pStyle w:val="a3"/>
        <w:numPr>
          <w:ilvl w:val="0"/>
          <w:numId w:val="35"/>
        </w:numPr>
        <w:tabs>
          <w:tab w:val="left" w:pos="1134"/>
        </w:tabs>
        <w:spacing w:before="375" w:after="375"/>
        <w:ind w:left="0" w:firstLine="709"/>
        <w:jc w:val="both"/>
        <w:textAlignment w:val="baseline"/>
        <w:rPr>
          <w:color w:val="14171E"/>
          <w:sz w:val="28"/>
          <w:szCs w:val="28"/>
        </w:rPr>
      </w:pPr>
      <w:r w:rsidRPr="004478BF">
        <w:rPr>
          <w:color w:val="14171E"/>
          <w:sz w:val="28"/>
          <w:szCs w:val="28"/>
        </w:rPr>
        <w:t>в целях утверждения стандартов внешнего муниципального финансового контроля;</w:t>
      </w:r>
    </w:p>
    <w:p w:rsidR="008E0E94" w:rsidRPr="004478BF" w:rsidRDefault="008E0E94" w:rsidP="00DC2014">
      <w:pPr>
        <w:pStyle w:val="a3"/>
        <w:numPr>
          <w:ilvl w:val="0"/>
          <w:numId w:val="35"/>
        </w:numPr>
        <w:tabs>
          <w:tab w:val="left" w:pos="1134"/>
        </w:tabs>
        <w:spacing w:before="375" w:after="375"/>
        <w:ind w:left="0" w:firstLine="709"/>
        <w:jc w:val="both"/>
        <w:textAlignment w:val="baseline"/>
        <w:rPr>
          <w:color w:val="14171E"/>
          <w:sz w:val="28"/>
          <w:szCs w:val="28"/>
        </w:rPr>
      </w:pPr>
      <w:r w:rsidRPr="004478BF">
        <w:rPr>
          <w:color w:val="14171E"/>
          <w:sz w:val="28"/>
          <w:szCs w:val="28"/>
        </w:rPr>
        <w:t>в целях утверждения планов работы Контрольно-счётной палаты на соответствующий год;</w:t>
      </w:r>
    </w:p>
    <w:p w:rsidR="008E0E94" w:rsidRPr="004478BF" w:rsidRDefault="008E0E94" w:rsidP="00DC2014">
      <w:pPr>
        <w:pStyle w:val="a3"/>
        <w:numPr>
          <w:ilvl w:val="0"/>
          <w:numId w:val="35"/>
        </w:numPr>
        <w:tabs>
          <w:tab w:val="left" w:pos="1134"/>
        </w:tabs>
        <w:spacing w:before="375" w:after="375"/>
        <w:ind w:left="0" w:firstLine="709"/>
        <w:jc w:val="both"/>
        <w:textAlignment w:val="baseline"/>
        <w:rPr>
          <w:color w:val="14171E"/>
          <w:sz w:val="28"/>
          <w:szCs w:val="28"/>
        </w:rPr>
      </w:pPr>
      <w:r w:rsidRPr="004478BF">
        <w:rPr>
          <w:color w:val="14171E"/>
          <w:sz w:val="28"/>
          <w:szCs w:val="28"/>
        </w:rPr>
        <w:t>в целях проведения контрольных или экспертно-аналитических мероприятий;</w:t>
      </w:r>
      <w:bookmarkStart w:id="0" w:name="_GoBack"/>
      <w:bookmarkEnd w:id="0"/>
    </w:p>
    <w:p w:rsidR="008E0E94" w:rsidRPr="004478BF" w:rsidRDefault="008E0E94" w:rsidP="00DC2014">
      <w:pPr>
        <w:pStyle w:val="a3"/>
        <w:numPr>
          <w:ilvl w:val="0"/>
          <w:numId w:val="35"/>
        </w:numPr>
        <w:tabs>
          <w:tab w:val="left" w:pos="1134"/>
        </w:tabs>
        <w:spacing w:before="375" w:after="375"/>
        <w:ind w:left="0" w:firstLine="709"/>
        <w:jc w:val="both"/>
        <w:textAlignment w:val="baseline"/>
        <w:rPr>
          <w:color w:val="14171E"/>
          <w:sz w:val="28"/>
          <w:szCs w:val="28"/>
        </w:rPr>
      </w:pPr>
      <w:r w:rsidRPr="004478BF">
        <w:rPr>
          <w:color w:val="14171E"/>
          <w:sz w:val="28"/>
          <w:szCs w:val="28"/>
          <w:bdr w:val="none" w:sz="0" w:space="0" w:color="auto" w:frame="1"/>
        </w:rPr>
        <w:t>по вопросам организации внутренней деятельности Контрольно-счётной палаты, вопросам муниципальной службы в Контрольно-счётной палате.</w:t>
      </w:r>
    </w:p>
    <w:p w:rsidR="00DC2014" w:rsidRDefault="008E0E94" w:rsidP="00DC2014">
      <w:pPr>
        <w:pStyle w:val="a3"/>
        <w:numPr>
          <w:ilvl w:val="0"/>
          <w:numId w:val="35"/>
        </w:numPr>
        <w:tabs>
          <w:tab w:val="left" w:pos="1134"/>
        </w:tabs>
        <w:ind w:left="0" w:firstLine="709"/>
        <w:contextualSpacing w:val="0"/>
        <w:jc w:val="both"/>
        <w:textAlignment w:val="baseline"/>
        <w:rPr>
          <w:color w:val="14171E"/>
          <w:sz w:val="28"/>
          <w:szCs w:val="28"/>
        </w:rPr>
      </w:pPr>
      <w:r w:rsidRPr="00DC2014">
        <w:rPr>
          <w:color w:val="14171E"/>
          <w:sz w:val="28"/>
          <w:szCs w:val="28"/>
        </w:rPr>
        <w:t>по иным вопросам деятельности Контрольно-счётной палаты.</w:t>
      </w:r>
    </w:p>
    <w:p w:rsidR="00DA68DF" w:rsidRPr="00DA68DF" w:rsidRDefault="00122C7C" w:rsidP="00DA68D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12.1.2.</w:t>
      </w:r>
      <w:r w:rsidR="00DA68DF">
        <w:rPr>
          <w:rFonts w:eastAsia="Calibri"/>
          <w:sz w:val="28"/>
          <w:szCs w:val="28"/>
        </w:rPr>
        <w:t>В случае прекращения производства</w:t>
      </w:r>
      <w:r w:rsidR="00DA68DF" w:rsidRPr="00DA68DF">
        <w:rPr>
          <w:rFonts w:eastAsia="Calibri"/>
          <w:sz w:val="28"/>
          <w:szCs w:val="28"/>
        </w:rPr>
        <w:t xml:space="preserve"> по делу об административном правонарушении</w:t>
      </w:r>
      <w:r w:rsidR="00DA68DF">
        <w:rPr>
          <w:rFonts w:eastAsia="Calibri"/>
          <w:sz w:val="28"/>
          <w:szCs w:val="28"/>
        </w:rPr>
        <w:t xml:space="preserve"> в соответствии со </w:t>
      </w:r>
      <w:hyperlink r:id="rId9" w:history="1">
        <w:r w:rsidR="00DA68DF" w:rsidRPr="00DA68DF">
          <w:rPr>
            <w:rFonts w:eastAsia="Calibri"/>
            <w:sz w:val="28"/>
            <w:szCs w:val="28"/>
            <w:u w:val="single"/>
          </w:rPr>
          <w:t>статьей 28.9</w:t>
        </w:r>
      </w:hyperlink>
      <w:r w:rsidR="00DA68DF">
        <w:rPr>
          <w:rFonts w:eastAsia="Calibri"/>
          <w:sz w:val="28"/>
          <w:szCs w:val="28"/>
        </w:rPr>
        <w:t xml:space="preserve"> КоАП Контрольно-счетной палатой издается нормативно-правовой акт в форме постановления</w:t>
      </w:r>
      <w:r w:rsidR="00DA68DF" w:rsidRPr="00DA68DF">
        <w:rPr>
          <w:rFonts w:eastAsia="Calibri"/>
          <w:sz w:val="28"/>
          <w:szCs w:val="28"/>
        </w:rPr>
        <w:t>.</w:t>
      </w:r>
    </w:p>
    <w:p w:rsidR="0058481C" w:rsidRPr="00DC2014" w:rsidRDefault="0058481C" w:rsidP="00DC2014">
      <w:pPr>
        <w:tabs>
          <w:tab w:val="left" w:pos="1134"/>
        </w:tabs>
        <w:ind w:firstLine="709"/>
        <w:jc w:val="both"/>
        <w:textAlignment w:val="baseline"/>
        <w:rPr>
          <w:color w:val="14171E"/>
          <w:sz w:val="28"/>
          <w:szCs w:val="28"/>
        </w:rPr>
      </w:pPr>
    </w:p>
    <w:p w:rsidR="00D21E15" w:rsidRPr="000E4621" w:rsidRDefault="002812B6" w:rsidP="000E462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12</w:t>
      </w:r>
      <w:r w:rsidR="00D21E15" w:rsidRPr="000E4621">
        <w:rPr>
          <w:color w:val="14171E"/>
          <w:sz w:val="28"/>
          <w:szCs w:val="28"/>
        </w:rPr>
        <w:t>.2. Рабочие совещания Контрольно-счетной палаты</w:t>
      </w:r>
      <w:r w:rsidR="000E4621">
        <w:rPr>
          <w:color w:val="14171E"/>
          <w:sz w:val="28"/>
          <w:szCs w:val="28"/>
        </w:rPr>
        <w:t>.</w:t>
      </w:r>
      <w:r w:rsidR="00D21E15" w:rsidRPr="000E4621">
        <w:rPr>
          <w:color w:val="14171E"/>
          <w:sz w:val="28"/>
          <w:szCs w:val="28"/>
        </w:rPr>
        <w:t xml:space="preserve"> </w:t>
      </w:r>
    </w:p>
    <w:p w:rsidR="00D21E15" w:rsidRPr="000E4621" w:rsidRDefault="002812B6" w:rsidP="000E462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12</w:t>
      </w:r>
      <w:r w:rsidR="00D21E15" w:rsidRPr="000E4621">
        <w:rPr>
          <w:color w:val="14171E"/>
          <w:sz w:val="28"/>
          <w:szCs w:val="28"/>
        </w:rPr>
        <w:t xml:space="preserve">.2.1. Рабочие совещания Контрольно-счетной палаты проводятся по решению председателя. </w:t>
      </w:r>
    </w:p>
    <w:p w:rsidR="0051048F" w:rsidRDefault="002812B6" w:rsidP="000E462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12</w:t>
      </w:r>
      <w:r w:rsidR="00D21E15" w:rsidRPr="000E4621">
        <w:rPr>
          <w:color w:val="14171E"/>
          <w:sz w:val="28"/>
          <w:szCs w:val="28"/>
        </w:rPr>
        <w:t xml:space="preserve">.2.2. Рабочие </w:t>
      </w:r>
      <w:r w:rsidR="0051048F">
        <w:rPr>
          <w:color w:val="14171E"/>
          <w:sz w:val="28"/>
          <w:szCs w:val="28"/>
        </w:rPr>
        <w:t>совещания проводит председатель.</w:t>
      </w:r>
      <w:r w:rsidR="00D21E15" w:rsidRPr="000E4621">
        <w:rPr>
          <w:color w:val="14171E"/>
          <w:sz w:val="28"/>
          <w:szCs w:val="28"/>
        </w:rPr>
        <w:t xml:space="preserve"> </w:t>
      </w:r>
    </w:p>
    <w:p w:rsidR="00D21E15" w:rsidRPr="000E4621" w:rsidRDefault="002812B6" w:rsidP="000E462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12</w:t>
      </w:r>
      <w:r w:rsidR="00D21E15" w:rsidRPr="000E4621">
        <w:rPr>
          <w:color w:val="14171E"/>
          <w:sz w:val="28"/>
          <w:szCs w:val="28"/>
        </w:rPr>
        <w:t xml:space="preserve">.2.3. На рабочих совещаниях рассматриваются вопросы текущей деятельности, заслушиваются отчеты работников Контрольно-счетной палаты о выполнении заданий, даются поручения. </w:t>
      </w:r>
    </w:p>
    <w:p w:rsidR="00D21E15" w:rsidRDefault="002812B6" w:rsidP="000E4621">
      <w:pPr>
        <w:spacing w:before="375" w:after="375"/>
        <w:ind w:firstLine="708"/>
        <w:contextualSpacing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color w:val="14171E"/>
          <w:sz w:val="28"/>
          <w:szCs w:val="28"/>
        </w:rPr>
        <w:t>12</w:t>
      </w:r>
      <w:r w:rsidR="00D21E15" w:rsidRPr="000E4621">
        <w:rPr>
          <w:color w:val="14171E"/>
          <w:sz w:val="28"/>
          <w:szCs w:val="28"/>
        </w:rPr>
        <w:t>.2.4. По поручению председателя или лица, его замещающего</w:t>
      </w:r>
      <w:r w:rsidR="00D21E15" w:rsidRPr="00D21E15">
        <w:rPr>
          <w:rFonts w:eastAsia="Calibri"/>
          <w:sz w:val="28"/>
          <w:szCs w:val="28"/>
          <w:lang w:eastAsia="en-US"/>
        </w:rPr>
        <w:t xml:space="preserve">, по результатам рабочего совещания может составляться протокол. </w:t>
      </w:r>
    </w:p>
    <w:p w:rsidR="00E7789A" w:rsidRDefault="00E7789A" w:rsidP="000E462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</w:p>
    <w:p w:rsidR="00A843EE" w:rsidRPr="000E4621" w:rsidRDefault="002812B6" w:rsidP="000E462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12</w:t>
      </w:r>
      <w:r w:rsidR="00A843EE" w:rsidRPr="000E4621">
        <w:rPr>
          <w:color w:val="14171E"/>
          <w:sz w:val="28"/>
          <w:szCs w:val="28"/>
        </w:rPr>
        <w:t>.3.</w:t>
      </w:r>
      <w:r w:rsidR="00A843EE" w:rsidRPr="000E4621">
        <w:rPr>
          <w:color w:val="14171E"/>
          <w:sz w:val="28"/>
          <w:szCs w:val="28"/>
        </w:rPr>
        <w:tab/>
        <w:t>Рассмотрение обращений в адрес Контрольно-счетной палаты, личный прием граждан и представителей организаций</w:t>
      </w:r>
      <w:r w:rsidR="000E4621">
        <w:rPr>
          <w:color w:val="14171E"/>
          <w:sz w:val="28"/>
          <w:szCs w:val="28"/>
        </w:rPr>
        <w:t>.</w:t>
      </w:r>
    </w:p>
    <w:p w:rsidR="00A843EE" w:rsidRPr="000E4621" w:rsidRDefault="000E4621" w:rsidP="000E462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1</w:t>
      </w:r>
      <w:r w:rsidR="002812B6">
        <w:rPr>
          <w:color w:val="14171E"/>
          <w:sz w:val="28"/>
          <w:szCs w:val="28"/>
        </w:rPr>
        <w:t>2</w:t>
      </w:r>
      <w:r>
        <w:rPr>
          <w:color w:val="14171E"/>
          <w:sz w:val="28"/>
          <w:szCs w:val="28"/>
        </w:rPr>
        <w:t xml:space="preserve">.3.1. </w:t>
      </w:r>
      <w:r w:rsidR="00A843EE" w:rsidRPr="000E4621">
        <w:rPr>
          <w:color w:val="14171E"/>
          <w:sz w:val="28"/>
          <w:szCs w:val="28"/>
        </w:rPr>
        <w:t>Порядок рассмотрения обращений в адрес Контрольно-счётной палаты, личный прием граждан и представителей организаций осуществляется в соответствии с Федеральным законом от</w:t>
      </w:r>
      <w:r w:rsidR="00BF0F2D">
        <w:rPr>
          <w:color w:val="14171E"/>
          <w:sz w:val="28"/>
          <w:szCs w:val="28"/>
        </w:rPr>
        <w:t xml:space="preserve"> </w:t>
      </w:r>
      <w:r w:rsidR="00A843EE" w:rsidRPr="000E4621">
        <w:rPr>
          <w:color w:val="14171E"/>
          <w:sz w:val="28"/>
          <w:szCs w:val="28"/>
        </w:rPr>
        <w:t>02.05.2006 №</w:t>
      </w:r>
      <w:r w:rsidR="00BF0F2D">
        <w:rPr>
          <w:color w:val="14171E"/>
          <w:sz w:val="28"/>
          <w:szCs w:val="28"/>
        </w:rPr>
        <w:t xml:space="preserve"> </w:t>
      </w:r>
      <w:r w:rsidR="00A843EE" w:rsidRPr="000E4621">
        <w:rPr>
          <w:color w:val="14171E"/>
          <w:sz w:val="28"/>
          <w:szCs w:val="28"/>
        </w:rPr>
        <w:t>59-ФЗ «О порядке рассмотрения обращений граждан Российской Федерации».</w:t>
      </w:r>
    </w:p>
    <w:p w:rsidR="00A843EE" w:rsidRPr="000E4621" w:rsidRDefault="00A843EE" w:rsidP="000E462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E4621">
        <w:rPr>
          <w:color w:val="14171E"/>
          <w:sz w:val="28"/>
          <w:szCs w:val="28"/>
        </w:rPr>
        <w:t>При поступлении в адрес Контрольно-счётной палаты обращений граждан (физических лиц), организаций (юридических лиц), общественных объединений, государственных органов, органов местного самоуправления (далее - граждане и организации) председатель рассматривает указанные обращения самостоятельно, либо направляет обращение иному должностному лицу Контрольно-счётной палаты для исполнения.</w:t>
      </w:r>
    </w:p>
    <w:p w:rsidR="00A843EE" w:rsidRPr="000E4621" w:rsidRDefault="00A843EE" w:rsidP="000E462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E4621">
        <w:rPr>
          <w:color w:val="14171E"/>
          <w:sz w:val="28"/>
          <w:szCs w:val="28"/>
        </w:rPr>
        <w:t>Должностное лицо, которому направлено обращение для исполнения, готовит и представляет председателю проект ответа в письменном виде.</w:t>
      </w:r>
    </w:p>
    <w:p w:rsidR="00A843EE" w:rsidRPr="000E4621" w:rsidRDefault="00A843EE" w:rsidP="000E4621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 w:rsidRPr="000E4621">
        <w:rPr>
          <w:color w:val="14171E"/>
          <w:sz w:val="28"/>
          <w:szCs w:val="28"/>
        </w:rPr>
        <w:t>Срок рассмотрения обращения составляет 30 дней со дня регистрации письменного обращения в соответствии с требованиями Федерального закона от 02.05.2006 №59-ФЗ «О порядке рассмотрения обращений граждан Российской Федерации».</w:t>
      </w:r>
      <w:r w:rsidR="00C31599" w:rsidRPr="000E4621">
        <w:rPr>
          <w:color w:val="14171E"/>
          <w:sz w:val="28"/>
          <w:szCs w:val="28"/>
        </w:rPr>
        <w:t xml:space="preserve"> В исключительных случаях, председатель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A843EE" w:rsidRDefault="00A843EE" w:rsidP="00A843EE">
      <w:pPr>
        <w:ind w:firstLine="709"/>
        <w:jc w:val="both"/>
        <w:rPr>
          <w:sz w:val="28"/>
          <w:szCs w:val="28"/>
        </w:rPr>
      </w:pPr>
      <w:r w:rsidRPr="00A843EE">
        <w:rPr>
          <w:sz w:val="28"/>
          <w:szCs w:val="28"/>
        </w:rPr>
        <w:t>Персональную ответственность за соблюдение сроков исполнения обращений несет должностное лицо, которому направлено обращение для исполнения.</w:t>
      </w:r>
    </w:p>
    <w:p w:rsidR="0058481C" w:rsidRPr="00A843EE" w:rsidRDefault="0058481C" w:rsidP="00A843EE">
      <w:pPr>
        <w:ind w:firstLine="709"/>
        <w:jc w:val="both"/>
        <w:rPr>
          <w:sz w:val="28"/>
          <w:szCs w:val="28"/>
        </w:rPr>
      </w:pPr>
    </w:p>
    <w:p w:rsidR="00A843EE" w:rsidRPr="00A843EE" w:rsidRDefault="00A843EE" w:rsidP="00A843EE">
      <w:pPr>
        <w:ind w:firstLine="709"/>
        <w:jc w:val="both"/>
        <w:rPr>
          <w:color w:val="000000"/>
          <w:sz w:val="28"/>
          <w:szCs w:val="28"/>
        </w:rPr>
      </w:pPr>
      <w:r w:rsidRPr="00A843EE">
        <w:rPr>
          <w:sz w:val="28"/>
          <w:szCs w:val="28"/>
        </w:rPr>
        <w:t>1</w:t>
      </w:r>
      <w:r w:rsidR="002812B6">
        <w:rPr>
          <w:sz w:val="28"/>
          <w:szCs w:val="28"/>
        </w:rPr>
        <w:t>2</w:t>
      </w:r>
      <w:r w:rsidRPr="00A843EE">
        <w:rPr>
          <w:sz w:val="28"/>
          <w:szCs w:val="28"/>
        </w:rPr>
        <w:t>.3.2.</w:t>
      </w:r>
      <w:r w:rsidRPr="00A843EE">
        <w:rPr>
          <w:color w:val="000000"/>
          <w:sz w:val="28"/>
          <w:szCs w:val="28"/>
        </w:rPr>
        <w:t xml:space="preserve"> Личный прием граждан и представителей организаций в Контрольно-счетной палате ведется по вопросам деятельности Контрольно-счетной палаты. </w:t>
      </w:r>
    </w:p>
    <w:p w:rsidR="00A843EE" w:rsidRPr="00A843EE" w:rsidRDefault="00A843EE" w:rsidP="00A843EE">
      <w:pPr>
        <w:ind w:firstLine="709"/>
        <w:jc w:val="both"/>
        <w:rPr>
          <w:color w:val="000000"/>
          <w:sz w:val="28"/>
          <w:szCs w:val="28"/>
        </w:rPr>
      </w:pPr>
      <w:r w:rsidRPr="00A843EE">
        <w:rPr>
          <w:color w:val="000000"/>
          <w:sz w:val="28"/>
          <w:szCs w:val="28"/>
        </w:rPr>
        <w:t>Личный прием граждан и представителей организаций в Контрольно-счетной палате проводится председателем, или лицом его замещающим, в помещении Контрольно-счетной палаты.</w:t>
      </w:r>
    </w:p>
    <w:p w:rsidR="00A843EE" w:rsidRPr="00A843EE" w:rsidRDefault="00A843EE" w:rsidP="00A843EE">
      <w:pPr>
        <w:ind w:firstLine="709"/>
        <w:jc w:val="both"/>
        <w:rPr>
          <w:color w:val="000000"/>
          <w:sz w:val="28"/>
          <w:szCs w:val="28"/>
        </w:rPr>
      </w:pPr>
      <w:r w:rsidRPr="00A843EE">
        <w:rPr>
          <w:color w:val="000000"/>
          <w:sz w:val="28"/>
          <w:szCs w:val="28"/>
        </w:rPr>
        <w:t xml:space="preserve">Организацию проведения личного приема председателя осуществляет аппарат Контрольно-счетной палаты. </w:t>
      </w:r>
    </w:p>
    <w:p w:rsidR="00A843EE" w:rsidRDefault="00A843EE" w:rsidP="00A843EE">
      <w:pPr>
        <w:ind w:firstLine="709"/>
        <w:jc w:val="both"/>
        <w:rPr>
          <w:color w:val="000000"/>
          <w:sz w:val="28"/>
          <w:szCs w:val="28"/>
        </w:rPr>
      </w:pPr>
      <w:r w:rsidRPr="00A843EE">
        <w:rPr>
          <w:color w:val="000000"/>
          <w:sz w:val="28"/>
          <w:szCs w:val="28"/>
        </w:rPr>
        <w:t>Личный прием граждан и представителей организаций в Контрольно-счётной палате проводится без предварительной записи. Информация о времени и месте приема, фамилии, имени</w:t>
      </w:r>
      <w:r>
        <w:rPr>
          <w:color w:val="000000"/>
          <w:sz w:val="28"/>
          <w:szCs w:val="28"/>
        </w:rPr>
        <w:t>, отчества п</w:t>
      </w:r>
      <w:r w:rsidRPr="00A843EE">
        <w:rPr>
          <w:color w:val="000000"/>
          <w:sz w:val="28"/>
          <w:szCs w:val="28"/>
        </w:rPr>
        <w:t xml:space="preserve">редседателя, а также номер телефона, по которому можно получить информацию справочного характера, </w:t>
      </w:r>
      <w:r w:rsidRPr="002E0D80">
        <w:rPr>
          <w:color w:val="000000"/>
          <w:sz w:val="28"/>
          <w:szCs w:val="28"/>
        </w:rPr>
        <w:t xml:space="preserve">размещается </w:t>
      </w:r>
      <w:r w:rsidR="002E0D80" w:rsidRPr="002E0D80">
        <w:rPr>
          <w:sz w:val="28"/>
          <w:szCs w:val="28"/>
          <w:lang w:eastAsia="ar-SA"/>
        </w:rPr>
        <w:t>в</w:t>
      </w:r>
      <w:r w:rsidR="002E0D80" w:rsidRPr="001F0408">
        <w:rPr>
          <w:sz w:val="28"/>
          <w:szCs w:val="28"/>
          <w:lang w:eastAsia="ar-SA"/>
        </w:rPr>
        <w:t xml:space="preserve"> сетевом издании «Официальный интернет-портал «Вестник</w:t>
      </w:r>
      <w:r w:rsidR="002E0D80" w:rsidRPr="001F0408">
        <w:rPr>
          <w:rFonts w:eastAsia="Calibri"/>
          <w:sz w:val="28"/>
          <w:szCs w:val="28"/>
        </w:rPr>
        <w:t xml:space="preserve"> Приморского округа», </w:t>
      </w:r>
      <w:r w:rsidR="002E0D80">
        <w:rPr>
          <w:color w:val="000000"/>
          <w:sz w:val="28"/>
          <w:szCs w:val="28"/>
        </w:rPr>
        <w:t>в сети «Интернет</w:t>
      </w:r>
      <w:r w:rsidR="00E7789A">
        <w:rPr>
          <w:color w:val="000000"/>
          <w:sz w:val="28"/>
          <w:szCs w:val="28"/>
        </w:rPr>
        <w:t>»</w:t>
      </w:r>
      <w:r w:rsidR="002E0D80">
        <w:rPr>
          <w:color w:val="000000"/>
          <w:sz w:val="28"/>
          <w:szCs w:val="28"/>
        </w:rPr>
        <w:t>.</w:t>
      </w:r>
    </w:p>
    <w:p w:rsidR="001A2F62" w:rsidRDefault="001A2F62" w:rsidP="00A843E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личном приеме граждан ответственный за работу с обращениями граждан проверяет у гражданина документ, удостоверяющий его личность, регистрирует его устное обращение в журнале личного приема согласно прилож</w:t>
      </w:r>
      <w:r w:rsidR="00A52E58">
        <w:rPr>
          <w:color w:val="000000"/>
          <w:sz w:val="28"/>
          <w:szCs w:val="28"/>
        </w:rPr>
        <w:t>ению</w:t>
      </w:r>
      <w:r>
        <w:rPr>
          <w:color w:val="000000"/>
          <w:sz w:val="28"/>
          <w:szCs w:val="28"/>
        </w:rPr>
        <w:t xml:space="preserve"> №</w:t>
      </w:r>
      <w:r w:rsidR="001B130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к настоящему Регламенту и заполняет карточку личного приема согласно прило</w:t>
      </w:r>
      <w:r w:rsidR="00A52E58">
        <w:rPr>
          <w:color w:val="000000"/>
          <w:sz w:val="28"/>
          <w:szCs w:val="28"/>
        </w:rPr>
        <w:t>жению</w:t>
      </w:r>
      <w:r>
        <w:rPr>
          <w:color w:val="000000"/>
          <w:sz w:val="28"/>
          <w:szCs w:val="28"/>
        </w:rPr>
        <w:t xml:space="preserve"> №</w:t>
      </w:r>
      <w:r w:rsidR="001B130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Регламенту.</w:t>
      </w:r>
    </w:p>
    <w:p w:rsidR="00030EA3" w:rsidRDefault="00030EA3" w:rsidP="00030EA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812B6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.3.3. </w:t>
      </w:r>
      <w:r w:rsidR="004F66C2">
        <w:rPr>
          <w:color w:val="000000"/>
          <w:sz w:val="28"/>
          <w:szCs w:val="28"/>
        </w:rPr>
        <w:t>И</w:t>
      </w:r>
      <w:r w:rsidR="001E7C8D">
        <w:rPr>
          <w:color w:val="000000"/>
          <w:sz w:val="28"/>
          <w:szCs w:val="28"/>
        </w:rPr>
        <w:t>нформация о результатах рассмотрения обращений граждан и организаций, а также</w:t>
      </w:r>
      <w:r w:rsidR="004F66C2">
        <w:rPr>
          <w:color w:val="000000"/>
          <w:sz w:val="28"/>
          <w:szCs w:val="28"/>
        </w:rPr>
        <w:t xml:space="preserve"> о </w:t>
      </w:r>
      <w:proofErr w:type="gramStart"/>
      <w:r w:rsidR="004F66C2">
        <w:rPr>
          <w:color w:val="000000"/>
          <w:sz w:val="28"/>
          <w:szCs w:val="28"/>
        </w:rPr>
        <w:t>мерах</w:t>
      </w:r>
      <w:r w:rsidR="00D0578A">
        <w:rPr>
          <w:color w:val="000000"/>
          <w:sz w:val="28"/>
          <w:szCs w:val="28"/>
        </w:rPr>
        <w:t xml:space="preserve">, </w:t>
      </w:r>
      <w:r w:rsidR="004F66C2">
        <w:rPr>
          <w:color w:val="000000"/>
          <w:sz w:val="28"/>
          <w:szCs w:val="28"/>
        </w:rPr>
        <w:t xml:space="preserve"> принятых</w:t>
      </w:r>
      <w:proofErr w:type="gramEnd"/>
      <w:r w:rsidR="004F66C2">
        <w:rPr>
          <w:color w:val="000000"/>
          <w:sz w:val="28"/>
          <w:szCs w:val="28"/>
        </w:rPr>
        <w:t xml:space="preserve"> по таким обра</w:t>
      </w:r>
      <w:r w:rsidR="001E7C8D">
        <w:rPr>
          <w:color w:val="000000"/>
          <w:sz w:val="28"/>
          <w:szCs w:val="28"/>
        </w:rPr>
        <w:t>щениям ежемесячно до 5 числа меся</w:t>
      </w:r>
      <w:r w:rsidR="004F66C2">
        <w:rPr>
          <w:color w:val="000000"/>
          <w:sz w:val="28"/>
          <w:szCs w:val="28"/>
        </w:rPr>
        <w:t>ц</w:t>
      </w:r>
      <w:r w:rsidR="001E7C8D">
        <w:rPr>
          <w:color w:val="000000"/>
          <w:sz w:val="28"/>
          <w:szCs w:val="28"/>
        </w:rPr>
        <w:t>а, следующего за отчетным пе</w:t>
      </w:r>
      <w:r w:rsidR="004F66C2">
        <w:rPr>
          <w:color w:val="000000"/>
          <w:sz w:val="28"/>
          <w:szCs w:val="28"/>
        </w:rPr>
        <w:t>р</w:t>
      </w:r>
      <w:r w:rsidR="001E7C8D">
        <w:rPr>
          <w:color w:val="000000"/>
          <w:sz w:val="28"/>
          <w:szCs w:val="28"/>
        </w:rPr>
        <w:t>иодом</w:t>
      </w:r>
      <w:r w:rsidR="004F66C2">
        <w:rPr>
          <w:color w:val="000000"/>
          <w:sz w:val="28"/>
          <w:szCs w:val="28"/>
        </w:rPr>
        <w:t>,</w:t>
      </w:r>
      <w:r w:rsidR="001E7C8D">
        <w:rPr>
          <w:color w:val="000000"/>
          <w:sz w:val="28"/>
          <w:szCs w:val="28"/>
        </w:rPr>
        <w:t xml:space="preserve"> размещается на портале ССТУ.РФ</w:t>
      </w:r>
      <w:r w:rsidR="004F66C2">
        <w:rPr>
          <w:color w:val="000000"/>
          <w:sz w:val="28"/>
          <w:szCs w:val="28"/>
        </w:rPr>
        <w:t xml:space="preserve"> в соответствии с требованиями Указа Президента Российской Федерации от 17.04.2017 № 171 «</w:t>
      </w:r>
      <w:r w:rsidR="004F66C2">
        <w:rPr>
          <w:rFonts w:eastAsiaTheme="minorHAnsi"/>
          <w:sz w:val="28"/>
          <w:szCs w:val="28"/>
          <w:lang w:eastAsia="en-US"/>
        </w:rPr>
        <w:t>О мониторинге и анализе результатов рассмотрения обращений граждан и организаций</w:t>
      </w:r>
      <w:r w:rsidR="004F66C2">
        <w:rPr>
          <w:color w:val="000000"/>
          <w:sz w:val="28"/>
          <w:szCs w:val="28"/>
        </w:rPr>
        <w:t>».</w:t>
      </w:r>
    </w:p>
    <w:p w:rsidR="003D3CC2" w:rsidRPr="00A8187D" w:rsidRDefault="003D3CC2" w:rsidP="00862E5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1</w:t>
      </w:r>
      <w:r w:rsidR="002812B6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>.</w:t>
      </w:r>
      <w:r w:rsidRPr="00A8187D">
        <w:rPr>
          <w:b/>
          <w:sz w:val="26"/>
          <w:szCs w:val="26"/>
        </w:rPr>
        <w:t xml:space="preserve"> </w:t>
      </w:r>
      <w:r w:rsidRPr="00A8187D">
        <w:rPr>
          <w:b/>
          <w:sz w:val="28"/>
          <w:szCs w:val="28"/>
        </w:rPr>
        <w:t>Заключительные положения</w:t>
      </w:r>
    </w:p>
    <w:p w:rsidR="003D3CC2" w:rsidRPr="00A8187D" w:rsidRDefault="002812B6" w:rsidP="002B3C4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D3CC2" w:rsidRPr="00A8187D">
        <w:rPr>
          <w:sz w:val="28"/>
          <w:szCs w:val="28"/>
        </w:rPr>
        <w:t>.1. Регламент утверждается распоряжением Контрольно-счетной палаты</w:t>
      </w:r>
      <w:r w:rsidR="00E70C14">
        <w:rPr>
          <w:sz w:val="28"/>
          <w:szCs w:val="28"/>
        </w:rPr>
        <w:t>.</w:t>
      </w:r>
    </w:p>
    <w:p w:rsidR="003D3CC2" w:rsidRPr="00A8187D" w:rsidRDefault="002812B6" w:rsidP="003D3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D3CC2" w:rsidRPr="00A8187D">
        <w:rPr>
          <w:sz w:val="28"/>
          <w:szCs w:val="28"/>
        </w:rPr>
        <w:t xml:space="preserve">.2. Регламент обязателен для исполнения всеми сотрудниками Контрольно-счетной палаты. </w:t>
      </w:r>
    </w:p>
    <w:p w:rsidR="003D3CC2" w:rsidRPr="00A8187D" w:rsidRDefault="00887164" w:rsidP="003D3C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3D3CC2" w:rsidRPr="00A8187D">
        <w:rPr>
          <w:sz w:val="28"/>
          <w:szCs w:val="28"/>
        </w:rPr>
        <w:t>.3. По вопросам, порядок решения которых не урегулирован Регламентом, решения принимаются председателем.</w:t>
      </w:r>
      <w:r w:rsidR="003D3CC2" w:rsidRPr="00A8187D">
        <w:rPr>
          <w:color w:val="000000"/>
          <w:sz w:val="28"/>
          <w:szCs w:val="28"/>
        </w:rPr>
        <w:t xml:space="preserve"> </w:t>
      </w:r>
    </w:p>
    <w:p w:rsidR="003D3CC2" w:rsidRDefault="002812B6" w:rsidP="00F12BCE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D3CC2" w:rsidRPr="00A8187D">
        <w:rPr>
          <w:sz w:val="28"/>
          <w:szCs w:val="28"/>
        </w:rPr>
        <w:t>.4. Регламент может быть изменен, дополнен, признан утратившим</w:t>
      </w:r>
      <w:r w:rsidR="001003E8">
        <w:rPr>
          <w:sz w:val="28"/>
          <w:szCs w:val="28"/>
        </w:rPr>
        <w:t xml:space="preserve"> </w:t>
      </w:r>
      <w:r w:rsidR="003D3CC2" w:rsidRPr="00A8187D">
        <w:rPr>
          <w:sz w:val="28"/>
          <w:szCs w:val="28"/>
        </w:rPr>
        <w:t>силу распоряжением Контрольно-счетной палаты.</w:t>
      </w:r>
    </w:p>
    <w:p w:rsidR="003D3CC2" w:rsidRPr="00367DA9" w:rsidRDefault="002812B6" w:rsidP="004750D2">
      <w:pPr>
        <w:spacing w:before="375" w:after="375"/>
        <w:ind w:firstLine="708"/>
        <w:contextualSpacing/>
        <w:jc w:val="both"/>
        <w:textAlignment w:val="baseline"/>
        <w:rPr>
          <w:color w:val="14171E"/>
          <w:sz w:val="28"/>
          <w:szCs w:val="28"/>
        </w:rPr>
      </w:pPr>
      <w:r>
        <w:rPr>
          <w:color w:val="14171E"/>
          <w:sz w:val="28"/>
          <w:szCs w:val="28"/>
        </w:rPr>
        <w:t>13</w:t>
      </w:r>
      <w:r w:rsidR="003D3CC2" w:rsidRPr="00A8187D">
        <w:rPr>
          <w:color w:val="14171E"/>
          <w:sz w:val="28"/>
          <w:szCs w:val="28"/>
        </w:rPr>
        <w:t xml:space="preserve">.5. </w:t>
      </w:r>
      <w:r w:rsidR="003D3CC2" w:rsidRPr="00367DA9">
        <w:rPr>
          <w:color w:val="14171E"/>
          <w:sz w:val="28"/>
          <w:szCs w:val="28"/>
        </w:rPr>
        <w:t xml:space="preserve">Регламент, изменения и/или дополнения в Регламент вступают в силу со дня подписания </w:t>
      </w:r>
      <w:r w:rsidR="003D3CC2" w:rsidRPr="00A8187D">
        <w:rPr>
          <w:color w:val="14171E"/>
          <w:sz w:val="28"/>
          <w:szCs w:val="28"/>
        </w:rPr>
        <w:t xml:space="preserve">распоряжения </w:t>
      </w:r>
      <w:r w:rsidR="003D3CC2" w:rsidRPr="00367DA9">
        <w:rPr>
          <w:color w:val="14171E"/>
          <w:sz w:val="28"/>
          <w:szCs w:val="28"/>
        </w:rPr>
        <w:t>Контрольно-счётной палаты об утверждении Регламента, изменений и/или дополнений в Реглам</w:t>
      </w:r>
      <w:r w:rsidR="003D3CC2" w:rsidRPr="00A8187D">
        <w:rPr>
          <w:color w:val="14171E"/>
          <w:sz w:val="28"/>
          <w:szCs w:val="28"/>
        </w:rPr>
        <w:t>ент, если в данном распоряжении</w:t>
      </w:r>
      <w:r w:rsidR="003D3CC2" w:rsidRPr="00367DA9">
        <w:rPr>
          <w:color w:val="14171E"/>
          <w:sz w:val="28"/>
          <w:szCs w:val="28"/>
        </w:rPr>
        <w:t xml:space="preserve"> не предусмотрено иное.</w:t>
      </w:r>
    </w:p>
    <w:p w:rsidR="003D3CC2" w:rsidRPr="00367DA9" w:rsidRDefault="002812B6" w:rsidP="003D3CC2">
      <w:pPr>
        <w:spacing w:before="375" w:after="375"/>
        <w:ind w:firstLine="708"/>
        <w:contextualSpacing/>
        <w:jc w:val="both"/>
        <w:textAlignment w:val="baseline"/>
        <w:rPr>
          <w:color w:val="14171E"/>
        </w:rPr>
      </w:pPr>
      <w:r>
        <w:rPr>
          <w:color w:val="14171E"/>
          <w:sz w:val="28"/>
          <w:szCs w:val="28"/>
        </w:rPr>
        <w:t>13</w:t>
      </w:r>
      <w:r w:rsidR="003D3CC2" w:rsidRPr="00A8187D">
        <w:rPr>
          <w:color w:val="14171E"/>
          <w:sz w:val="28"/>
          <w:szCs w:val="28"/>
        </w:rPr>
        <w:t>.6.</w:t>
      </w:r>
      <w:r w:rsidR="003D3CC2" w:rsidRPr="00367DA9">
        <w:rPr>
          <w:color w:val="14171E"/>
          <w:sz w:val="28"/>
          <w:szCs w:val="28"/>
        </w:rPr>
        <w:t xml:space="preserve"> Внесение изменений и/или дополнений в действующий Регламент производится по инициативе </w:t>
      </w:r>
      <w:r w:rsidR="003D3CC2" w:rsidRPr="00A8187D">
        <w:rPr>
          <w:color w:val="14171E"/>
          <w:sz w:val="28"/>
          <w:szCs w:val="28"/>
        </w:rPr>
        <w:t>председателя либо должностных лиц Контрольно-счетной палаты</w:t>
      </w:r>
      <w:r w:rsidR="003D3CC2" w:rsidRPr="00367DA9">
        <w:rPr>
          <w:color w:val="14171E"/>
          <w:sz w:val="28"/>
          <w:szCs w:val="28"/>
        </w:rPr>
        <w:t>.</w:t>
      </w:r>
    </w:p>
    <w:p w:rsidR="00FC0B2D" w:rsidRPr="00FC0B2D" w:rsidRDefault="00FC0B2D" w:rsidP="00FC0B2D">
      <w:pPr>
        <w:widowControl w:val="0"/>
        <w:autoSpaceDE w:val="0"/>
        <w:autoSpaceDN w:val="0"/>
        <w:adjustRightInd w:val="0"/>
        <w:ind w:firstLine="709"/>
        <w:jc w:val="both"/>
        <w:rPr>
          <w:color w:val="14171E"/>
          <w:sz w:val="28"/>
          <w:szCs w:val="28"/>
        </w:rPr>
      </w:pPr>
      <w:r>
        <w:rPr>
          <w:sz w:val="26"/>
          <w:szCs w:val="26"/>
        </w:rPr>
        <w:t xml:space="preserve">13.7. </w:t>
      </w:r>
      <w:r w:rsidRPr="00FC0B2D">
        <w:rPr>
          <w:color w:val="14171E"/>
          <w:sz w:val="28"/>
          <w:szCs w:val="28"/>
        </w:rPr>
        <w:t>Регламент действует в части, не противоречащей стандартам внешнего муниципального финансового контроля Контрольно-счетной палаты.</w:t>
      </w:r>
    </w:p>
    <w:p w:rsidR="00F12BCE" w:rsidRPr="00FC0B2D" w:rsidRDefault="00F12BCE">
      <w:pPr>
        <w:spacing w:after="200" w:line="276" w:lineRule="auto"/>
        <w:rPr>
          <w:color w:val="14171E"/>
          <w:sz w:val="28"/>
          <w:szCs w:val="28"/>
        </w:rPr>
      </w:pPr>
      <w:r w:rsidRPr="00FC0B2D">
        <w:rPr>
          <w:color w:val="14171E"/>
          <w:sz w:val="28"/>
          <w:szCs w:val="28"/>
        </w:rPr>
        <w:br w:type="page"/>
      </w:r>
    </w:p>
    <w:p w:rsidR="00155E63" w:rsidRDefault="00155E63" w:rsidP="000D490E">
      <w:pPr>
        <w:spacing w:before="120"/>
        <w:ind w:firstLine="709"/>
        <w:jc w:val="right"/>
        <w:rPr>
          <w:sz w:val="20"/>
        </w:rPr>
      </w:pPr>
    </w:p>
    <w:p w:rsidR="00020C5C" w:rsidRPr="00C547F9" w:rsidRDefault="00020C5C" w:rsidP="00020C5C">
      <w:pPr>
        <w:spacing w:before="120"/>
        <w:ind w:firstLine="709"/>
        <w:jc w:val="right"/>
        <w:rPr>
          <w:sz w:val="20"/>
        </w:rPr>
      </w:pPr>
      <w:r>
        <w:rPr>
          <w:sz w:val="20"/>
        </w:rPr>
        <w:t>Приложение № 1</w:t>
      </w:r>
    </w:p>
    <w:p w:rsidR="00020C5C" w:rsidRPr="00C547F9" w:rsidRDefault="00020C5C" w:rsidP="00020C5C">
      <w:pPr>
        <w:jc w:val="right"/>
        <w:rPr>
          <w:sz w:val="20"/>
        </w:rPr>
      </w:pPr>
      <w:r w:rsidRPr="00C547F9">
        <w:rPr>
          <w:sz w:val="20"/>
        </w:rPr>
        <w:t xml:space="preserve">к Регламенту </w:t>
      </w:r>
    </w:p>
    <w:p w:rsidR="00020C5C" w:rsidRPr="00C547F9" w:rsidRDefault="00020C5C" w:rsidP="00020C5C">
      <w:pPr>
        <w:keepNext/>
        <w:numPr>
          <w:ilvl w:val="0"/>
          <w:numId w:val="2"/>
        </w:numPr>
        <w:suppressAutoHyphens/>
        <w:ind w:firstLine="709"/>
        <w:jc w:val="right"/>
        <w:outlineLvl w:val="0"/>
        <w:rPr>
          <w:sz w:val="20"/>
        </w:rPr>
      </w:pPr>
      <w:r>
        <w:rPr>
          <w:sz w:val="20"/>
        </w:rPr>
        <w:t>Контрольно-счё</w:t>
      </w:r>
      <w:r w:rsidRPr="00C547F9">
        <w:rPr>
          <w:sz w:val="20"/>
        </w:rPr>
        <w:t xml:space="preserve">тной палаты </w:t>
      </w:r>
    </w:p>
    <w:p w:rsidR="00020C5C" w:rsidRPr="00C547F9" w:rsidRDefault="00020C5C" w:rsidP="00020C5C">
      <w:pPr>
        <w:keepNext/>
        <w:numPr>
          <w:ilvl w:val="0"/>
          <w:numId w:val="2"/>
        </w:numPr>
        <w:suppressAutoHyphens/>
        <w:ind w:firstLine="709"/>
        <w:jc w:val="right"/>
        <w:outlineLvl w:val="0"/>
        <w:rPr>
          <w:sz w:val="20"/>
        </w:rPr>
      </w:pPr>
      <w:r>
        <w:rPr>
          <w:sz w:val="20"/>
        </w:rPr>
        <w:t>Приморского муниципального округа</w:t>
      </w:r>
    </w:p>
    <w:p w:rsidR="00020C5C" w:rsidRDefault="00020C5C" w:rsidP="000D490E">
      <w:pPr>
        <w:spacing w:before="120"/>
        <w:ind w:firstLine="709"/>
        <w:jc w:val="right"/>
        <w:rPr>
          <w:sz w:val="20"/>
        </w:rPr>
      </w:pPr>
    </w:p>
    <w:tbl>
      <w:tblPr>
        <w:tblpPr w:leftFromText="180" w:rightFromText="180" w:vertAnchor="text" w:horzAnchor="margin" w:tblpXSpec="center" w:tblpY="44"/>
        <w:tblW w:w="10173" w:type="dxa"/>
        <w:tblLook w:val="04A0" w:firstRow="1" w:lastRow="0" w:firstColumn="1" w:lastColumn="0" w:noHBand="0" w:noVBand="1"/>
      </w:tblPr>
      <w:tblGrid>
        <w:gridCol w:w="600"/>
        <w:gridCol w:w="2136"/>
        <w:gridCol w:w="1192"/>
        <w:gridCol w:w="1116"/>
        <w:gridCol w:w="1540"/>
        <w:gridCol w:w="1139"/>
        <w:gridCol w:w="2450"/>
      </w:tblGrid>
      <w:tr w:rsidR="00020C5C" w:rsidRPr="00124E45" w:rsidTr="00151E77">
        <w:trPr>
          <w:trHeight w:val="900"/>
        </w:trPr>
        <w:tc>
          <w:tcPr>
            <w:tcW w:w="1017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020C5C" w:rsidRDefault="00020C5C" w:rsidP="00151E77">
            <w:pPr>
              <w:jc w:val="center"/>
              <w:rPr>
                <w:b/>
                <w:bCs/>
              </w:rPr>
            </w:pPr>
            <w:r w:rsidRPr="00020C5C">
              <w:rPr>
                <w:b/>
                <w:bCs/>
              </w:rPr>
              <w:t xml:space="preserve">Отчёт </w:t>
            </w:r>
            <w:r>
              <w:rPr>
                <w:b/>
                <w:bCs/>
              </w:rPr>
              <w:t xml:space="preserve">Контрольно-счетной палаты Приморского муниципального округа </w:t>
            </w:r>
            <w:r w:rsidRPr="00020C5C">
              <w:rPr>
                <w:b/>
                <w:bCs/>
              </w:rPr>
              <w:t>о результатах проведенных контрольных и экспертно-аналитических мероприятий</w:t>
            </w:r>
          </w:p>
          <w:p w:rsidR="00020C5C" w:rsidRPr="00124E45" w:rsidRDefault="00020C5C" w:rsidP="00151E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20____год</w:t>
            </w:r>
          </w:p>
        </w:tc>
      </w:tr>
      <w:tr w:rsidR="00020C5C" w:rsidRPr="00124E45" w:rsidTr="00151E77">
        <w:trPr>
          <w:trHeight w:val="900"/>
        </w:trPr>
        <w:tc>
          <w:tcPr>
            <w:tcW w:w="1017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020C5C" w:rsidRPr="00124E45" w:rsidRDefault="00020C5C" w:rsidP="00020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  <w:r w:rsidRPr="00124E45">
              <w:rPr>
                <w:b/>
                <w:bCs/>
              </w:rPr>
              <w:t>кспертно</w:t>
            </w:r>
            <w:r>
              <w:rPr>
                <w:b/>
                <w:bCs/>
              </w:rPr>
              <w:t>-аналитические</w:t>
            </w:r>
            <w:r w:rsidRPr="00124E4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мероприятия</w:t>
            </w:r>
          </w:p>
        </w:tc>
      </w:tr>
      <w:tr w:rsidR="00020C5C" w:rsidRPr="00124E45" w:rsidTr="00151E77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№ п/п</w:t>
            </w:r>
          </w:p>
        </w:tc>
        <w:tc>
          <w:tcPr>
            <w:tcW w:w="213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Наименование субъекта, в отношении которого проведена экспертиза</w:t>
            </w:r>
          </w:p>
        </w:tc>
        <w:tc>
          <w:tcPr>
            <w:tcW w:w="11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Вопросы экспертизы</w:t>
            </w:r>
          </w:p>
        </w:tc>
        <w:tc>
          <w:tcPr>
            <w:tcW w:w="111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Проверенный период (год)</w:t>
            </w:r>
          </w:p>
        </w:tc>
        <w:tc>
          <w:tcPr>
            <w:tcW w:w="154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Направленные заключения, представления и предписания</w:t>
            </w:r>
          </w:p>
        </w:tc>
        <w:tc>
          <w:tcPr>
            <w:tcW w:w="113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Результат</w:t>
            </w:r>
          </w:p>
        </w:tc>
        <w:tc>
          <w:tcPr>
            <w:tcW w:w="245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Реагирование (принятые меры)</w:t>
            </w:r>
          </w:p>
        </w:tc>
      </w:tr>
      <w:tr w:rsidR="00020C5C" w:rsidRPr="00124E45" w:rsidTr="00151E77">
        <w:trPr>
          <w:trHeight w:val="915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</w:tr>
      <w:tr w:rsidR="00020C5C" w:rsidRPr="00124E45" w:rsidTr="00151E77">
        <w:trPr>
          <w:trHeight w:val="345"/>
        </w:trPr>
        <w:tc>
          <w:tcPr>
            <w:tcW w:w="1017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020C5C" w:rsidRPr="00124E45" w:rsidRDefault="00020C5C" w:rsidP="00020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124E45">
              <w:rPr>
                <w:b/>
                <w:bCs/>
              </w:rPr>
              <w:t>онтрольны</w:t>
            </w:r>
            <w:r>
              <w:rPr>
                <w:b/>
                <w:bCs/>
              </w:rPr>
              <w:t>е</w:t>
            </w:r>
            <w:r w:rsidRPr="00124E45">
              <w:rPr>
                <w:b/>
                <w:bCs/>
              </w:rPr>
              <w:t xml:space="preserve"> мероприяти</w:t>
            </w:r>
            <w:r>
              <w:rPr>
                <w:b/>
                <w:bCs/>
              </w:rPr>
              <w:t>я</w:t>
            </w:r>
            <w:r w:rsidRPr="00124E45">
              <w:rPr>
                <w:b/>
                <w:bCs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020C5C" w:rsidRPr="00124E45" w:rsidTr="00151E77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№ п/п</w:t>
            </w:r>
          </w:p>
        </w:tc>
        <w:tc>
          <w:tcPr>
            <w:tcW w:w="213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Наименование субъекта, в отношении которого проведена проверка</w:t>
            </w:r>
          </w:p>
        </w:tc>
        <w:tc>
          <w:tcPr>
            <w:tcW w:w="11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Вопросы            проверки</w:t>
            </w:r>
          </w:p>
        </w:tc>
        <w:tc>
          <w:tcPr>
            <w:tcW w:w="111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Проверенный                   период (год)</w:t>
            </w:r>
          </w:p>
        </w:tc>
        <w:tc>
          <w:tcPr>
            <w:tcW w:w="154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0C5C" w:rsidRPr="00124E45" w:rsidRDefault="00020C5C" w:rsidP="00757D42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 xml:space="preserve">Направленные </w:t>
            </w:r>
            <w:r w:rsidR="00757D42">
              <w:rPr>
                <w:sz w:val="20"/>
                <w:szCs w:val="20"/>
              </w:rPr>
              <w:t>акты</w:t>
            </w:r>
            <w:r w:rsidRPr="00124E45">
              <w:rPr>
                <w:sz w:val="20"/>
                <w:szCs w:val="20"/>
              </w:rPr>
              <w:t>, представления и предписания</w:t>
            </w:r>
          </w:p>
        </w:tc>
        <w:tc>
          <w:tcPr>
            <w:tcW w:w="113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Результат</w:t>
            </w:r>
          </w:p>
        </w:tc>
        <w:tc>
          <w:tcPr>
            <w:tcW w:w="245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020C5C" w:rsidRPr="00124E45" w:rsidRDefault="00020C5C" w:rsidP="00151E77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Реагирование (принятые меры)</w:t>
            </w:r>
          </w:p>
        </w:tc>
      </w:tr>
      <w:tr w:rsidR="00020C5C" w:rsidRPr="00124E45" w:rsidTr="00151E77">
        <w:trPr>
          <w:trHeight w:val="1005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020C5C" w:rsidRPr="00124E45" w:rsidRDefault="00020C5C" w:rsidP="00151E77">
            <w:pPr>
              <w:rPr>
                <w:sz w:val="20"/>
                <w:szCs w:val="20"/>
              </w:rPr>
            </w:pPr>
          </w:p>
        </w:tc>
      </w:tr>
    </w:tbl>
    <w:p w:rsidR="00020C5C" w:rsidRDefault="00020C5C" w:rsidP="000D490E">
      <w:pPr>
        <w:spacing w:before="120"/>
        <w:ind w:firstLine="709"/>
        <w:jc w:val="right"/>
        <w:rPr>
          <w:sz w:val="20"/>
        </w:rPr>
      </w:pPr>
    </w:p>
    <w:p w:rsidR="000D490E" w:rsidRPr="00C547F9" w:rsidRDefault="00224D6C" w:rsidP="000D490E">
      <w:pPr>
        <w:spacing w:before="120"/>
        <w:ind w:firstLine="709"/>
        <w:jc w:val="right"/>
        <w:rPr>
          <w:sz w:val="20"/>
        </w:rPr>
      </w:pPr>
      <w:r>
        <w:rPr>
          <w:sz w:val="20"/>
        </w:rPr>
        <w:t xml:space="preserve">Приложение </w:t>
      </w:r>
      <w:r w:rsidR="00155E63">
        <w:rPr>
          <w:sz w:val="20"/>
        </w:rPr>
        <w:t>№ 2</w:t>
      </w:r>
    </w:p>
    <w:p w:rsidR="000D490E" w:rsidRPr="00C547F9" w:rsidRDefault="000D490E" w:rsidP="000D490E">
      <w:pPr>
        <w:jc w:val="right"/>
        <w:rPr>
          <w:sz w:val="20"/>
        </w:rPr>
      </w:pPr>
      <w:r w:rsidRPr="00C547F9">
        <w:rPr>
          <w:sz w:val="20"/>
        </w:rPr>
        <w:t xml:space="preserve">к Регламенту </w:t>
      </w:r>
    </w:p>
    <w:p w:rsidR="000D490E" w:rsidRPr="00C547F9" w:rsidRDefault="00A058D4" w:rsidP="000D490E">
      <w:pPr>
        <w:keepNext/>
        <w:numPr>
          <w:ilvl w:val="0"/>
          <w:numId w:val="2"/>
        </w:numPr>
        <w:suppressAutoHyphens/>
        <w:ind w:firstLine="709"/>
        <w:jc w:val="right"/>
        <w:outlineLvl w:val="0"/>
        <w:rPr>
          <w:sz w:val="20"/>
        </w:rPr>
      </w:pPr>
      <w:r>
        <w:rPr>
          <w:sz w:val="20"/>
        </w:rPr>
        <w:t>К</w:t>
      </w:r>
      <w:r w:rsidR="000D490E">
        <w:rPr>
          <w:sz w:val="20"/>
        </w:rPr>
        <w:t>онтрольно-счё</w:t>
      </w:r>
      <w:r w:rsidR="000D490E" w:rsidRPr="00C547F9">
        <w:rPr>
          <w:sz w:val="20"/>
        </w:rPr>
        <w:t xml:space="preserve">тной палаты </w:t>
      </w:r>
    </w:p>
    <w:p w:rsidR="000D490E" w:rsidRPr="00C547F9" w:rsidRDefault="00A058D4" w:rsidP="000D490E">
      <w:pPr>
        <w:keepNext/>
        <w:numPr>
          <w:ilvl w:val="0"/>
          <w:numId w:val="2"/>
        </w:numPr>
        <w:suppressAutoHyphens/>
        <w:ind w:firstLine="709"/>
        <w:jc w:val="right"/>
        <w:outlineLvl w:val="0"/>
        <w:rPr>
          <w:sz w:val="20"/>
        </w:rPr>
      </w:pPr>
      <w:r>
        <w:rPr>
          <w:sz w:val="20"/>
        </w:rPr>
        <w:t>Приморского муниципального округа</w:t>
      </w:r>
    </w:p>
    <w:p w:rsidR="000D490E" w:rsidRDefault="000D490E" w:rsidP="000D490E"/>
    <w:p w:rsidR="002E0D80" w:rsidRDefault="002E0D80" w:rsidP="000D490E"/>
    <w:tbl>
      <w:tblPr>
        <w:tblpPr w:leftFromText="180" w:rightFromText="180" w:vertAnchor="text" w:horzAnchor="margin" w:tblpXSpec="center" w:tblpY="44"/>
        <w:tblW w:w="10173" w:type="dxa"/>
        <w:tblLook w:val="04A0" w:firstRow="1" w:lastRow="0" w:firstColumn="1" w:lastColumn="0" w:noHBand="0" w:noVBand="1"/>
      </w:tblPr>
      <w:tblGrid>
        <w:gridCol w:w="600"/>
        <w:gridCol w:w="2136"/>
        <w:gridCol w:w="1192"/>
        <w:gridCol w:w="1116"/>
        <w:gridCol w:w="1540"/>
        <w:gridCol w:w="1139"/>
        <w:gridCol w:w="2450"/>
      </w:tblGrid>
      <w:tr w:rsidR="002E0D80" w:rsidRPr="00124E45" w:rsidTr="00292E50">
        <w:trPr>
          <w:trHeight w:val="900"/>
        </w:trPr>
        <w:tc>
          <w:tcPr>
            <w:tcW w:w="1017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</w:tcPr>
          <w:p w:rsidR="002E0D80" w:rsidRPr="00124E45" w:rsidRDefault="002E0D80" w:rsidP="00292E50">
            <w:pPr>
              <w:jc w:val="center"/>
              <w:rPr>
                <w:b/>
                <w:bCs/>
              </w:rPr>
            </w:pPr>
            <w:r w:rsidRPr="00124E45">
              <w:rPr>
                <w:b/>
                <w:bCs/>
              </w:rPr>
              <w:t>Информация о проведении</w:t>
            </w:r>
            <w:r>
              <w:rPr>
                <w:b/>
                <w:bCs/>
              </w:rPr>
              <w:t xml:space="preserve"> Контрольно-счетной палатой Приморского муниципального округа контрольных и </w:t>
            </w:r>
            <w:r w:rsidRPr="00124E45">
              <w:rPr>
                <w:b/>
                <w:bCs/>
              </w:rPr>
              <w:t xml:space="preserve">экспертно-аналитических </w:t>
            </w:r>
            <w:r>
              <w:rPr>
                <w:b/>
                <w:bCs/>
              </w:rPr>
              <w:t>мероприятий за _______ 20__ года</w:t>
            </w:r>
          </w:p>
        </w:tc>
      </w:tr>
      <w:tr w:rsidR="002E0D80" w:rsidRPr="00124E45" w:rsidTr="00292E50">
        <w:trPr>
          <w:trHeight w:val="900"/>
        </w:trPr>
        <w:tc>
          <w:tcPr>
            <w:tcW w:w="1017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</w:t>
            </w:r>
            <w:r w:rsidRPr="00124E45">
              <w:rPr>
                <w:b/>
                <w:bCs/>
              </w:rPr>
              <w:t>кспертно</w:t>
            </w:r>
            <w:r>
              <w:rPr>
                <w:b/>
                <w:bCs/>
              </w:rPr>
              <w:t>-аналитические</w:t>
            </w:r>
            <w:r w:rsidRPr="00124E4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мероприятия</w:t>
            </w:r>
          </w:p>
        </w:tc>
      </w:tr>
      <w:tr w:rsidR="002E0D80" w:rsidRPr="00124E45" w:rsidTr="00292E50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№ п/п</w:t>
            </w:r>
          </w:p>
        </w:tc>
        <w:tc>
          <w:tcPr>
            <w:tcW w:w="213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Наименование субъекта, в отношении которого проведена экспертиза</w:t>
            </w:r>
          </w:p>
        </w:tc>
        <w:tc>
          <w:tcPr>
            <w:tcW w:w="11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Вопросы экспертизы</w:t>
            </w:r>
          </w:p>
        </w:tc>
        <w:tc>
          <w:tcPr>
            <w:tcW w:w="111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Проверенный период (год)</w:t>
            </w:r>
          </w:p>
        </w:tc>
        <w:tc>
          <w:tcPr>
            <w:tcW w:w="154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Направленные заключения, представления и предписания</w:t>
            </w:r>
          </w:p>
        </w:tc>
        <w:tc>
          <w:tcPr>
            <w:tcW w:w="113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Результат</w:t>
            </w:r>
          </w:p>
        </w:tc>
        <w:tc>
          <w:tcPr>
            <w:tcW w:w="245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Реагирование (принятые меры)</w:t>
            </w:r>
          </w:p>
        </w:tc>
      </w:tr>
      <w:tr w:rsidR="002E0D80" w:rsidRPr="00124E45" w:rsidTr="00292E50">
        <w:trPr>
          <w:trHeight w:val="915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</w:tr>
      <w:tr w:rsidR="002E0D80" w:rsidRPr="00124E45" w:rsidTr="00292E50">
        <w:trPr>
          <w:trHeight w:val="345"/>
        </w:trPr>
        <w:tc>
          <w:tcPr>
            <w:tcW w:w="1017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124E45">
              <w:rPr>
                <w:b/>
                <w:bCs/>
              </w:rPr>
              <w:t>онтрольны</w:t>
            </w:r>
            <w:r>
              <w:rPr>
                <w:b/>
                <w:bCs/>
              </w:rPr>
              <w:t>е</w:t>
            </w:r>
            <w:r w:rsidRPr="00124E45">
              <w:rPr>
                <w:b/>
                <w:bCs/>
              </w:rPr>
              <w:t xml:space="preserve"> мероприяти</w:t>
            </w:r>
            <w:r>
              <w:rPr>
                <w:b/>
                <w:bCs/>
              </w:rPr>
              <w:t>я</w:t>
            </w:r>
            <w:r w:rsidRPr="00124E45">
              <w:rPr>
                <w:b/>
                <w:bCs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2E0D80" w:rsidRPr="00124E45" w:rsidTr="00292E50">
        <w:trPr>
          <w:trHeight w:val="330"/>
        </w:trPr>
        <w:tc>
          <w:tcPr>
            <w:tcW w:w="60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№ п/п</w:t>
            </w:r>
          </w:p>
        </w:tc>
        <w:tc>
          <w:tcPr>
            <w:tcW w:w="213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Наименование субъекта, в отношении которого проведена проверка</w:t>
            </w:r>
          </w:p>
        </w:tc>
        <w:tc>
          <w:tcPr>
            <w:tcW w:w="1192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Вопросы            проверки</w:t>
            </w:r>
          </w:p>
        </w:tc>
        <w:tc>
          <w:tcPr>
            <w:tcW w:w="1116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Проверенный                   период (год)</w:t>
            </w:r>
          </w:p>
        </w:tc>
        <w:tc>
          <w:tcPr>
            <w:tcW w:w="154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 xml:space="preserve">Направленные </w:t>
            </w:r>
            <w:r>
              <w:rPr>
                <w:sz w:val="20"/>
                <w:szCs w:val="20"/>
              </w:rPr>
              <w:t>акты</w:t>
            </w:r>
            <w:r w:rsidRPr="00124E45">
              <w:rPr>
                <w:sz w:val="20"/>
                <w:szCs w:val="20"/>
              </w:rPr>
              <w:t>, представления и предписания</w:t>
            </w:r>
          </w:p>
        </w:tc>
        <w:tc>
          <w:tcPr>
            <w:tcW w:w="1139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Результат</w:t>
            </w:r>
          </w:p>
        </w:tc>
        <w:tc>
          <w:tcPr>
            <w:tcW w:w="245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2E0D80" w:rsidRPr="00124E45" w:rsidRDefault="002E0D80" w:rsidP="00292E50">
            <w:pPr>
              <w:jc w:val="center"/>
              <w:rPr>
                <w:sz w:val="20"/>
                <w:szCs w:val="20"/>
              </w:rPr>
            </w:pPr>
            <w:r w:rsidRPr="00124E45">
              <w:rPr>
                <w:sz w:val="20"/>
                <w:szCs w:val="20"/>
              </w:rPr>
              <w:t>Реагирование (принятые меры)</w:t>
            </w:r>
          </w:p>
        </w:tc>
      </w:tr>
      <w:tr w:rsidR="002E0D80" w:rsidRPr="00124E45" w:rsidTr="00292E50">
        <w:trPr>
          <w:trHeight w:val="1005"/>
        </w:trPr>
        <w:tc>
          <w:tcPr>
            <w:tcW w:w="60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  <w:tc>
          <w:tcPr>
            <w:tcW w:w="245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2E0D80" w:rsidRPr="00124E45" w:rsidRDefault="002E0D80" w:rsidP="00292E50">
            <w:pPr>
              <w:rPr>
                <w:sz w:val="20"/>
                <w:szCs w:val="20"/>
              </w:rPr>
            </w:pPr>
          </w:p>
        </w:tc>
      </w:tr>
    </w:tbl>
    <w:p w:rsidR="002E0D80" w:rsidRDefault="002E0D80" w:rsidP="000D490E"/>
    <w:p w:rsidR="002E0D80" w:rsidRDefault="002E0D80" w:rsidP="000D490E"/>
    <w:p w:rsidR="00F12BCE" w:rsidRPr="00C547F9" w:rsidRDefault="00757D42" w:rsidP="00F12BCE">
      <w:pPr>
        <w:spacing w:before="120"/>
        <w:ind w:firstLine="709"/>
        <w:jc w:val="right"/>
        <w:rPr>
          <w:sz w:val="20"/>
        </w:rPr>
      </w:pPr>
      <w:r>
        <w:rPr>
          <w:sz w:val="20"/>
        </w:rPr>
        <w:t>Приложение № 3</w:t>
      </w:r>
    </w:p>
    <w:p w:rsidR="00F12BCE" w:rsidRPr="00C547F9" w:rsidRDefault="00F12BCE" w:rsidP="00F12BCE">
      <w:pPr>
        <w:jc w:val="right"/>
        <w:rPr>
          <w:sz w:val="20"/>
        </w:rPr>
      </w:pPr>
      <w:r w:rsidRPr="00C547F9">
        <w:rPr>
          <w:sz w:val="20"/>
        </w:rPr>
        <w:t xml:space="preserve">к Регламенту </w:t>
      </w:r>
    </w:p>
    <w:p w:rsidR="00F12BCE" w:rsidRPr="00C547F9" w:rsidRDefault="00A058D4" w:rsidP="00F12BCE">
      <w:pPr>
        <w:keepNext/>
        <w:numPr>
          <w:ilvl w:val="0"/>
          <w:numId w:val="2"/>
        </w:numPr>
        <w:suppressAutoHyphens/>
        <w:ind w:firstLine="709"/>
        <w:jc w:val="right"/>
        <w:outlineLvl w:val="0"/>
        <w:rPr>
          <w:sz w:val="20"/>
        </w:rPr>
      </w:pPr>
      <w:r>
        <w:rPr>
          <w:sz w:val="20"/>
        </w:rPr>
        <w:t>К</w:t>
      </w:r>
      <w:r w:rsidR="00F12BCE">
        <w:rPr>
          <w:sz w:val="20"/>
        </w:rPr>
        <w:t>онтрольно-счё</w:t>
      </w:r>
      <w:r w:rsidR="00F12BCE" w:rsidRPr="00C547F9">
        <w:rPr>
          <w:sz w:val="20"/>
        </w:rPr>
        <w:t xml:space="preserve">тной палаты </w:t>
      </w:r>
    </w:p>
    <w:p w:rsidR="00F12BCE" w:rsidRPr="00C547F9" w:rsidRDefault="00A058D4" w:rsidP="00F12BCE">
      <w:pPr>
        <w:keepNext/>
        <w:numPr>
          <w:ilvl w:val="0"/>
          <w:numId w:val="2"/>
        </w:numPr>
        <w:suppressAutoHyphens/>
        <w:ind w:firstLine="709"/>
        <w:jc w:val="right"/>
        <w:outlineLvl w:val="0"/>
        <w:rPr>
          <w:sz w:val="20"/>
        </w:rPr>
      </w:pPr>
      <w:r>
        <w:rPr>
          <w:sz w:val="20"/>
        </w:rPr>
        <w:t>Приморского муниципального округа</w:t>
      </w:r>
    </w:p>
    <w:p w:rsidR="00103F79" w:rsidRDefault="00103F79" w:rsidP="00F12BCE">
      <w:pPr>
        <w:jc w:val="right"/>
        <w:rPr>
          <w:b/>
          <w:sz w:val="26"/>
          <w:szCs w:val="26"/>
        </w:rPr>
      </w:pPr>
    </w:p>
    <w:p w:rsidR="001A2F62" w:rsidRPr="001A2F62" w:rsidRDefault="001A2F62" w:rsidP="001A2F62">
      <w:pPr>
        <w:jc w:val="center"/>
        <w:rPr>
          <w:sz w:val="28"/>
          <w:szCs w:val="28"/>
          <w:lang w:eastAsia="en-US"/>
        </w:rPr>
      </w:pPr>
    </w:p>
    <w:p w:rsidR="001A2F62" w:rsidRPr="001A2F62" w:rsidRDefault="001A2F62" w:rsidP="001A2F62">
      <w:pPr>
        <w:jc w:val="center"/>
        <w:rPr>
          <w:b/>
          <w:sz w:val="28"/>
          <w:szCs w:val="28"/>
          <w:lang w:eastAsia="en-US"/>
        </w:rPr>
      </w:pPr>
      <w:r w:rsidRPr="001A2F62">
        <w:rPr>
          <w:b/>
          <w:sz w:val="28"/>
          <w:szCs w:val="28"/>
          <w:lang w:eastAsia="en-US"/>
        </w:rPr>
        <w:t xml:space="preserve">Журнал регистрации </w:t>
      </w:r>
      <w:r w:rsidR="001B1307">
        <w:rPr>
          <w:b/>
          <w:sz w:val="28"/>
          <w:szCs w:val="28"/>
          <w:lang w:eastAsia="en-US"/>
        </w:rPr>
        <w:t xml:space="preserve">личного </w:t>
      </w:r>
      <w:r w:rsidRPr="001A2F62">
        <w:rPr>
          <w:b/>
          <w:sz w:val="28"/>
          <w:szCs w:val="28"/>
          <w:lang w:eastAsia="en-US"/>
        </w:rPr>
        <w:t>приема граждан</w:t>
      </w:r>
    </w:p>
    <w:p w:rsidR="002922A8" w:rsidRDefault="002922A8" w:rsidP="001A2F6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председателем Контрольно-счетной палаты</w:t>
      </w:r>
      <w:r w:rsidR="001A2F62" w:rsidRPr="001A2F62">
        <w:rPr>
          <w:b/>
          <w:sz w:val="28"/>
          <w:szCs w:val="28"/>
          <w:lang w:eastAsia="en-US"/>
        </w:rPr>
        <w:t xml:space="preserve"> </w:t>
      </w:r>
    </w:p>
    <w:p w:rsidR="001A2F62" w:rsidRPr="001A2F62" w:rsidRDefault="00A058D4" w:rsidP="001A2F62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Приморского муниципального округа</w:t>
      </w:r>
    </w:p>
    <w:p w:rsidR="001A2F62" w:rsidRPr="001A2F62" w:rsidRDefault="001A2F62" w:rsidP="001A2F6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f"/>
        <w:tblW w:w="100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260"/>
        <w:gridCol w:w="1265"/>
        <w:gridCol w:w="1884"/>
        <w:gridCol w:w="1463"/>
        <w:gridCol w:w="1371"/>
        <w:gridCol w:w="1577"/>
        <w:gridCol w:w="1260"/>
      </w:tblGrid>
      <w:tr w:rsidR="001A2F62" w:rsidRPr="001A2F62" w:rsidTr="00A058D4">
        <w:trPr>
          <w:trHeight w:val="1445"/>
        </w:trPr>
        <w:tc>
          <w:tcPr>
            <w:tcW w:w="1260" w:type="dxa"/>
          </w:tcPr>
          <w:p w:rsidR="001A2F62" w:rsidRPr="001A2F62" w:rsidRDefault="001A2F62" w:rsidP="001A2F62">
            <w:pPr>
              <w:jc w:val="center"/>
              <w:rPr>
                <w:sz w:val="20"/>
                <w:szCs w:val="20"/>
              </w:rPr>
            </w:pPr>
            <w:r w:rsidRPr="001A2F62">
              <w:rPr>
                <w:sz w:val="20"/>
                <w:szCs w:val="20"/>
              </w:rPr>
              <w:t xml:space="preserve">Ф.И.О. </w:t>
            </w:r>
            <w:proofErr w:type="spellStart"/>
            <w:proofErr w:type="gramStart"/>
            <w:r w:rsidRPr="001A2F62">
              <w:rPr>
                <w:sz w:val="20"/>
                <w:szCs w:val="20"/>
              </w:rPr>
              <w:t>заявителя</w:t>
            </w:r>
            <w:r w:rsidR="00A058D4">
              <w:rPr>
                <w:sz w:val="20"/>
                <w:szCs w:val="20"/>
              </w:rPr>
              <w:t>,паспортные</w:t>
            </w:r>
            <w:proofErr w:type="spellEnd"/>
            <w:proofErr w:type="gramEnd"/>
            <w:r w:rsidR="00A058D4">
              <w:rPr>
                <w:sz w:val="20"/>
                <w:szCs w:val="20"/>
              </w:rPr>
              <w:t xml:space="preserve"> </w:t>
            </w:r>
            <w:proofErr w:type="spellStart"/>
            <w:r w:rsidR="00A058D4">
              <w:rPr>
                <w:sz w:val="20"/>
                <w:szCs w:val="20"/>
              </w:rPr>
              <w:t>данные.№телефона</w:t>
            </w:r>
            <w:proofErr w:type="spellEnd"/>
            <w:r w:rsidR="00A058D4">
              <w:rPr>
                <w:sz w:val="20"/>
                <w:szCs w:val="20"/>
              </w:rPr>
              <w:t xml:space="preserve">. </w:t>
            </w:r>
            <w:proofErr w:type="spellStart"/>
            <w:r w:rsidR="00A058D4">
              <w:rPr>
                <w:sz w:val="20"/>
                <w:szCs w:val="20"/>
              </w:rPr>
              <w:t>эл.почты</w:t>
            </w:r>
            <w:proofErr w:type="spellEnd"/>
            <w:r w:rsidR="00A058D4">
              <w:rPr>
                <w:sz w:val="20"/>
                <w:szCs w:val="20"/>
              </w:rPr>
              <w:t>.</w:t>
            </w:r>
          </w:p>
        </w:tc>
        <w:tc>
          <w:tcPr>
            <w:tcW w:w="1265" w:type="dxa"/>
          </w:tcPr>
          <w:p w:rsidR="001A2F62" w:rsidRPr="001A2F62" w:rsidRDefault="00A058D4" w:rsidP="001A2F62">
            <w:pPr>
              <w:jc w:val="center"/>
              <w:rPr>
                <w:sz w:val="20"/>
                <w:szCs w:val="20"/>
              </w:rPr>
            </w:pPr>
            <w:r w:rsidRPr="00CC5B15">
              <w:rPr>
                <w:sz w:val="20"/>
                <w:szCs w:val="20"/>
              </w:rPr>
              <w:t>Населенный пункт</w:t>
            </w:r>
            <w:r w:rsidR="001A2F62" w:rsidRPr="00CC5B15">
              <w:rPr>
                <w:sz w:val="20"/>
                <w:szCs w:val="20"/>
              </w:rPr>
              <w:t>,</w:t>
            </w:r>
            <w:r w:rsidR="001A2F62" w:rsidRPr="001A2F62">
              <w:rPr>
                <w:sz w:val="20"/>
                <w:szCs w:val="20"/>
              </w:rPr>
              <w:t xml:space="preserve"> на территории которого проживает заявитель</w:t>
            </w:r>
          </w:p>
        </w:tc>
        <w:tc>
          <w:tcPr>
            <w:tcW w:w="1884" w:type="dxa"/>
          </w:tcPr>
          <w:p w:rsidR="001A2F62" w:rsidRPr="001A2F62" w:rsidRDefault="001A2F62" w:rsidP="001A2F62">
            <w:pPr>
              <w:jc w:val="center"/>
              <w:rPr>
                <w:sz w:val="20"/>
                <w:szCs w:val="20"/>
              </w:rPr>
            </w:pPr>
            <w:r w:rsidRPr="001A2F62">
              <w:rPr>
                <w:sz w:val="20"/>
                <w:szCs w:val="20"/>
              </w:rPr>
              <w:t>Содержание заявления</w:t>
            </w:r>
          </w:p>
        </w:tc>
        <w:tc>
          <w:tcPr>
            <w:tcW w:w="1463" w:type="dxa"/>
          </w:tcPr>
          <w:p w:rsidR="001A2F62" w:rsidRPr="001A2F62" w:rsidRDefault="005B15C7" w:rsidP="001A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исполни</w:t>
            </w:r>
            <w:r w:rsidR="001A2F62" w:rsidRPr="001A2F62">
              <w:rPr>
                <w:sz w:val="20"/>
                <w:szCs w:val="20"/>
              </w:rPr>
              <w:t>теля</w:t>
            </w:r>
          </w:p>
        </w:tc>
        <w:tc>
          <w:tcPr>
            <w:tcW w:w="1371" w:type="dxa"/>
          </w:tcPr>
          <w:p w:rsidR="001A2F62" w:rsidRPr="001A2F62" w:rsidRDefault="005B15C7" w:rsidP="001A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</w:t>
            </w:r>
            <w:r w:rsidR="001A2F62" w:rsidRPr="001A2F62">
              <w:rPr>
                <w:sz w:val="20"/>
                <w:szCs w:val="20"/>
              </w:rPr>
              <w:t>ния</w:t>
            </w:r>
          </w:p>
        </w:tc>
        <w:tc>
          <w:tcPr>
            <w:tcW w:w="1577" w:type="dxa"/>
          </w:tcPr>
          <w:p w:rsidR="001A2F62" w:rsidRPr="001A2F62" w:rsidRDefault="005B15C7" w:rsidP="001A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Поручение для исполне</w:t>
            </w:r>
            <w:r w:rsidR="001A2F62" w:rsidRPr="001A2F62">
              <w:rPr>
                <w:sz w:val="20"/>
                <w:szCs w:val="20"/>
              </w:rPr>
              <w:t>ния</w:t>
            </w:r>
          </w:p>
        </w:tc>
        <w:tc>
          <w:tcPr>
            <w:tcW w:w="1260" w:type="dxa"/>
          </w:tcPr>
          <w:p w:rsidR="001A2F62" w:rsidRPr="001A2F62" w:rsidRDefault="001A2F62" w:rsidP="001A2F62">
            <w:pPr>
              <w:jc w:val="center"/>
              <w:rPr>
                <w:sz w:val="20"/>
                <w:szCs w:val="20"/>
              </w:rPr>
            </w:pPr>
            <w:r w:rsidRPr="001A2F62">
              <w:rPr>
                <w:sz w:val="20"/>
                <w:szCs w:val="20"/>
              </w:rPr>
              <w:t>Отметка об исполнении</w:t>
            </w:r>
          </w:p>
          <w:p w:rsidR="001A2F62" w:rsidRPr="001A2F62" w:rsidRDefault="001A2F62" w:rsidP="001A2F6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F12BCE" w:rsidRDefault="00F12BCE" w:rsidP="00F12BCE">
      <w:pPr>
        <w:rPr>
          <w:b/>
          <w:sz w:val="26"/>
          <w:szCs w:val="26"/>
        </w:rPr>
      </w:pPr>
    </w:p>
    <w:p w:rsidR="001A2F62" w:rsidRPr="00C547F9" w:rsidRDefault="001A2F62" w:rsidP="001A2F62">
      <w:pPr>
        <w:spacing w:before="120"/>
        <w:ind w:firstLine="709"/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757D42">
        <w:rPr>
          <w:sz w:val="20"/>
        </w:rPr>
        <w:t>4</w:t>
      </w:r>
    </w:p>
    <w:p w:rsidR="001A2F62" w:rsidRPr="00C547F9" w:rsidRDefault="001A2F62" w:rsidP="001A2F62">
      <w:pPr>
        <w:jc w:val="right"/>
        <w:rPr>
          <w:sz w:val="20"/>
        </w:rPr>
      </w:pPr>
      <w:r w:rsidRPr="00C547F9">
        <w:rPr>
          <w:sz w:val="20"/>
        </w:rPr>
        <w:t xml:space="preserve">к Регламенту </w:t>
      </w:r>
    </w:p>
    <w:p w:rsidR="001A2F62" w:rsidRPr="00C547F9" w:rsidRDefault="00757D42" w:rsidP="001A2F62">
      <w:pPr>
        <w:keepNext/>
        <w:numPr>
          <w:ilvl w:val="0"/>
          <w:numId w:val="2"/>
        </w:numPr>
        <w:suppressAutoHyphens/>
        <w:ind w:firstLine="709"/>
        <w:jc w:val="right"/>
        <w:outlineLvl w:val="0"/>
        <w:rPr>
          <w:sz w:val="20"/>
        </w:rPr>
      </w:pPr>
      <w:r>
        <w:rPr>
          <w:sz w:val="20"/>
        </w:rPr>
        <w:t>К</w:t>
      </w:r>
      <w:r w:rsidR="001A2F62">
        <w:rPr>
          <w:sz w:val="20"/>
        </w:rPr>
        <w:t>онтрольно-счё</w:t>
      </w:r>
      <w:r w:rsidR="001A2F62" w:rsidRPr="00C547F9">
        <w:rPr>
          <w:sz w:val="20"/>
        </w:rPr>
        <w:t xml:space="preserve">тной палаты </w:t>
      </w:r>
    </w:p>
    <w:p w:rsidR="001A2F62" w:rsidRPr="00C547F9" w:rsidRDefault="00CC5B15" w:rsidP="001A2F62">
      <w:pPr>
        <w:keepNext/>
        <w:numPr>
          <w:ilvl w:val="0"/>
          <w:numId w:val="2"/>
        </w:numPr>
        <w:suppressAutoHyphens/>
        <w:ind w:firstLine="709"/>
        <w:jc w:val="right"/>
        <w:outlineLvl w:val="0"/>
        <w:rPr>
          <w:sz w:val="20"/>
        </w:rPr>
      </w:pPr>
      <w:r>
        <w:rPr>
          <w:sz w:val="20"/>
        </w:rPr>
        <w:t>Приморского муниципального округа</w:t>
      </w:r>
    </w:p>
    <w:p w:rsidR="001A2F62" w:rsidRDefault="001A2F62" w:rsidP="001A2F62">
      <w:pPr>
        <w:spacing w:before="120"/>
        <w:ind w:firstLine="709"/>
        <w:jc w:val="right"/>
        <w:rPr>
          <w:sz w:val="20"/>
        </w:rPr>
      </w:pPr>
    </w:p>
    <w:p w:rsidR="001A2F62" w:rsidRPr="001A2F62" w:rsidRDefault="001A2F62" w:rsidP="001A2F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1A2F62" w:rsidRPr="001A2F62" w:rsidRDefault="001A2F62" w:rsidP="001A2F62">
      <w:pPr>
        <w:jc w:val="center"/>
        <w:rPr>
          <w:b/>
          <w:bCs/>
          <w:spacing w:val="20"/>
          <w:sz w:val="28"/>
          <w:szCs w:val="28"/>
        </w:rPr>
      </w:pPr>
      <w:r w:rsidRPr="001A2F62">
        <w:rPr>
          <w:b/>
          <w:bCs/>
          <w:spacing w:val="20"/>
          <w:sz w:val="28"/>
          <w:szCs w:val="28"/>
        </w:rPr>
        <w:t>КАРТОЧКА</w:t>
      </w:r>
    </w:p>
    <w:p w:rsidR="001A2F62" w:rsidRPr="001A2F62" w:rsidRDefault="002922A8" w:rsidP="00CC5B15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личного </w:t>
      </w:r>
      <w:r w:rsidR="001A2F62" w:rsidRPr="001A2F62">
        <w:rPr>
          <w:b/>
          <w:bCs/>
          <w:sz w:val="28"/>
          <w:szCs w:val="28"/>
          <w:lang w:eastAsia="en-US"/>
        </w:rPr>
        <w:t xml:space="preserve">приема граждан председателем Контрольно-счетной палаты </w:t>
      </w:r>
      <w:r w:rsidR="00CC5B15">
        <w:rPr>
          <w:b/>
          <w:bCs/>
          <w:sz w:val="28"/>
          <w:szCs w:val="28"/>
          <w:lang w:eastAsia="en-US"/>
        </w:rPr>
        <w:t>Приморского муниципального округа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2"/>
        <w:gridCol w:w="460"/>
        <w:gridCol w:w="416"/>
        <w:gridCol w:w="360"/>
        <w:gridCol w:w="1157"/>
        <w:gridCol w:w="460"/>
        <w:gridCol w:w="1623"/>
        <w:gridCol w:w="770"/>
        <w:gridCol w:w="2290"/>
        <w:gridCol w:w="103"/>
      </w:tblGrid>
      <w:tr w:rsidR="001A2F62" w:rsidRPr="001A2F62" w:rsidTr="00151E77">
        <w:trPr>
          <w:gridAfter w:val="1"/>
          <w:wAfter w:w="103" w:type="dxa"/>
        </w:trPr>
        <w:tc>
          <w:tcPr>
            <w:tcW w:w="1932" w:type="dxa"/>
          </w:tcPr>
          <w:p w:rsidR="00757D42" w:rsidRDefault="00757D42" w:rsidP="001A2F62">
            <w:pPr>
              <w:keepNext/>
              <w:outlineLvl w:val="0"/>
              <w:rPr>
                <w:sz w:val="28"/>
                <w:u w:val="single"/>
              </w:rPr>
            </w:pPr>
          </w:p>
          <w:p w:rsidR="001A2F62" w:rsidRPr="001A2F62" w:rsidRDefault="001A2F62" w:rsidP="001A2F62">
            <w:pPr>
              <w:keepNext/>
              <w:outlineLvl w:val="0"/>
              <w:rPr>
                <w:sz w:val="28"/>
                <w:u w:val="single"/>
              </w:rPr>
            </w:pPr>
            <w:r w:rsidRPr="001A2F62">
              <w:rPr>
                <w:sz w:val="28"/>
                <w:u w:val="single"/>
              </w:rPr>
              <w:t>Дата приема:</w:t>
            </w:r>
          </w:p>
        </w:tc>
        <w:tc>
          <w:tcPr>
            <w:tcW w:w="2393" w:type="dxa"/>
            <w:gridSpan w:val="4"/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  <w:u w:val="single"/>
              </w:rPr>
            </w:pPr>
          </w:p>
        </w:tc>
        <w:tc>
          <w:tcPr>
            <w:tcW w:w="2083" w:type="dxa"/>
            <w:gridSpan w:val="2"/>
          </w:tcPr>
          <w:p w:rsidR="00757D42" w:rsidRDefault="00757D42" w:rsidP="001A2F62">
            <w:pPr>
              <w:keepNext/>
              <w:outlineLvl w:val="0"/>
              <w:rPr>
                <w:sz w:val="28"/>
                <w:u w:val="single"/>
              </w:rPr>
            </w:pPr>
          </w:p>
          <w:p w:rsidR="001A2F62" w:rsidRPr="001A2F62" w:rsidRDefault="001A2F62" w:rsidP="001A2F62">
            <w:pPr>
              <w:keepNext/>
              <w:outlineLvl w:val="0"/>
              <w:rPr>
                <w:sz w:val="28"/>
                <w:u w:val="single"/>
              </w:rPr>
            </w:pPr>
            <w:r w:rsidRPr="001A2F62">
              <w:rPr>
                <w:sz w:val="28"/>
                <w:u w:val="single"/>
              </w:rPr>
              <w:t>Время приема:</w:t>
            </w:r>
          </w:p>
        </w:tc>
        <w:tc>
          <w:tcPr>
            <w:tcW w:w="3060" w:type="dxa"/>
            <w:gridSpan w:val="2"/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  <w:u w:val="single"/>
              </w:rPr>
            </w:pPr>
          </w:p>
          <w:p w:rsidR="001A2F62" w:rsidRPr="001A2F62" w:rsidRDefault="001A2F62" w:rsidP="001A2F62">
            <w:pPr>
              <w:keepNext/>
              <w:outlineLvl w:val="0"/>
              <w:rPr>
                <w:sz w:val="28"/>
                <w:u w:val="single"/>
              </w:rPr>
            </w:pPr>
          </w:p>
        </w:tc>
      </w:tr>
      <w:tr w:rsidR="001A2F62" w:rsidRPr="001A2F62" w:rsidTr="00151E77">
        <w:tc>
          <w:tcPr>
            <w:tcW w:w="2392" w:type="dxa"/>
            <w:gridSpan w:val="2"/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  <w:r w:rsidRPr="001A2F62">
              <w:rPr>
                <w:sz w:val="28"/>
              </w:rPr>
              <w:t>Ф.И.О. заявителя:</w:t>
            </w:r>
          </w:p>
        </w:tc>
        <w:tc>
          <w:tcPr>
            <w:tcW w:w="71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b/>
                <w:sz w:val="28"/>
                <w:u w:val="single"/>
              </w:rPr>
            </w:pPr>
          </w:p>
        </w:tc>
      </w:tr>
      <w:tr w:rsidR="001A2F62" w:rsidRPr="001A2F62" w:rsidTr="00151E77">
        <w:tc>
          <w:tcPr>
            <w:tcW w:w="2392" w:type="dxa"/>
            <w:gridSpan w:val="2"/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  <w:r w:rsidRPr="001A2F62">
              <w:rPr>
                <w:sz w:val="28"/>
              </w:rPr>
              <w:t>Адрес:</w:t>
            </w:r>
          </w:p>
        </w:tc>
        <w:tc>
          <w:tcPr>
            <w:tcW w:w="71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</w:tc>
      </w:tr>
      <w:tr w:rsidR="001A2F62" w:rsidRPr="001A2F62" w:rsidTr="00151E77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  <w:r w:rsidRPr="001A2F62">
              <w:rPr>
                <w:sz w:val="28"/>
              </w:rPr>
              <w:t>Телефон:</w:t>
            </w:r>
          </w:p>
        </w:tc>
      </w:tr>
      <w:tr w:rsidR="001A2F62" w:rsidRPr="001A2F62" w:rsidTr="00151E77">
        <w:tc>
          <w:tcPr>
            <w:tcW w:w="3168" w:type="dxa"/>
            <w:gridSpan w:val="4"/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  <w:r w:rsidRPr="001A2F62">
              <w:rPr>
                <w:sz w:val="28"/>
              </w:rPr>
              <w:t>Содержание заявления:</w:t>
            </w:r>
          </w:p>
        </w:tc>
        <w:tc>
          <w:tcPr>
            <w:tcW w:w="64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</w:tc>
      </w:tr>
      <w:tr w:rsidR="001A2F62" w:rsidRPr="001A2F62" w:rsidTr="00151E77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</w:tc>
      </w:tr>
      <w:tr w:rsidR="001A2F62" w:rsidRPr="001A2F62" w:rsidTr="00151E77">
        <w:tc>
          <w:tcPr>
            <w:tcW w:w="95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</w:tc>
      </w:tr>
      <w:tr w:rsidR="001A2F62" w:rsidRPr="001A2F62" w:rsidTr="00151E77">
        <w:tc>
          <w:tcPr>
            <w:tcW w:w="95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</w:tc>
      </w:tr>
      <w:tr w:rsidR="001A2F62" w:rsidRPr="001A2F62" w:rsidTr="00151E77">
        <w:tc>
          <w:tcPr>
            <w:tcW w:w="95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</w:tc>
      </w:tr>
      <w:tr w:rsidR="001A2F62" w:rsidRPr="001A2F62" w:rsidTr="00151E77">
        <w:tc>
          <w:tcPr>
            <w:tcW w:w="2808" w:type="dxa"/>
            <w:gridSpan w:val="3"/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  <w:r w:rsidRPr="001A2F62">
              <w:rPr>
                <w:sz w:val="28"/>
              </w:rPr>
              <w:t>Ф.И.О. исполнителя:</w:t>
            </w:r>
          </w:p>
        </w:tc>
        <w:tc>
          <w:tcPr>
            <w:tcW w:w="1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</w:tc>
        <w:tc>
          <w:tcPr>
            <w:tcW w:w="2393" w:type="dxa"/>
            <w:gridSpan w:val="2"/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  <w:r w:rsidRPr="001A2F62">
              <w:rPr>
                <w:sz w:val="28"/>
              </w:rPr>
              <w:t>Срок исполнения: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</w:tc>
      </w:tr>
      <w:tr w:rsidR="001A2F62" w:rsidRPr="001A2F62" w:rsidTr="00151E77">
        <w:tc>
          <w:tcPr>
            <w:tcW w:w="9571" w:type="dxa"/>
            <w:gridSpan w:val="10"/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  <w:p w:rsidR="001A2F62" w:rsidRPr="001A2F62" w:rsidRDefault="001A2F62" w:rsidP="001A2F62">
            <w:pPr>
              <w:keepNext/>
              <w:outlineLvl w:val="0"/>
              <w:rPr>
                <w:sz w:val="28"/>
                <w:u w:val="single"/>
              </w:rPr>
            </w:pPr>
            <w:r w:rsidRPr="001A2F62">
              <w:rPr>
                <w:sz w:val="28"/>
              </w:rPr>
              <w:t>Поручение для исполнения:</w:t>
            </w:r>
          </w:p>
        </w:tc>
      </w:tr>
      <w:tr w:rsidR="001A2F62" w:rsidRPr="001A2F62" w:rsidTr="00151E77">
        <w:tc>
          <w:tcPr>
            <w:tcW w:w="957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</w:tc>
      </w:tr>
      <w:tr w:rsidR="001A2F62" w:rsidRPr="001A2F62" w:rsidTr="00151E77">
        <w:tc>
          <w:tcPr>
            <w:tcW w:w="95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</w:tc>
      </w:tr>
      <w:tr w:rsidR="001A2F62" w:rsidRPr="001A2F62" w:rsidTr="00151E77">
        <w:tc>
          <w:tcPr>
            <w:tcW w:w="957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</w:rPr>
            </w:pPr>
          </w:p>
        </w:tc>
      </w:tr>
      <w:tr w:rsidR="001A2F62" w:rsidRPr="001A2F62" w:rsidTr="00151E77">
        <w:tc>
          <w:tcPr>
            <w:tcW w:w="957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2F62" w:rsidRPr="001A2F62" w:rsidRDefault="001A2F62" w:rsidP="001A2F62">
            <w:pPr>
              <w:keepNext/>
              <w:outlineLvl w:val="0"/>
              <w:rPr>
                <w:sz w:val="28"/>
                <w:szCs w:val="28"/>
              </w:rPr>
            </w:pPr>
          </w:p>
          <w:p w:rsidR="001A2F62" w:rsidRPr="001A2F62" w:rsidRDefault="001A2F62" w:rsidP="001A2F62">
            <w:pPr>
              <w:rPr>
                <w:sz w:val="28"/>
                <w:szCs w:val="28"/>
              </w:rPr>
            </w:pPr>
          </w:p>
          <w:p w:rsidR="001A2F62" w:rsidRPr="001A2F62" w:rsidRDefault="001A2F62" w:rsidP="001A2F62">
            <w:pPr>
              <w:rPr>
                <w:sz w:val="28"/>
                <w:szCs w:val="28"/>
              </w:rPr>
            </w:pPr>
            <w:r w:rsidRPr="001A2F62">
              <w:rPr>
                <w:sz w:val="28"/>
                <w:szCs w:val="28"/>
              </w:rPr>
              <w:t>Председатель Контрольно-счетной палаты                          И.О. Фамилия</w:t>
            </w:r>
          </w:p>
          <w:p w:rsidR="001A2F62" w:rsidRPr="001A2F62" w:rsidRDefault="001A2F62" w:rsidP="00757D4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1A2F62" w:rsidRDefault="001A2F62" w:rsidP="001A2F62">
      <w:pPr>
        <w:spacing w:before="120"/>
        <w:ind w:firstLine="709"/>
        <w:jc w:val="both"/>
        <w:rPr>
          <w:sz w:val="20"/>
        </w:rPr>
      </w:pPr>
    </w:p>
    <w:sectPr w:rsidR="001A2F62" w:rsidSect="00451541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77" w:rsidRDefault="00151E77" w:rsidP="00DA3E4F">
      <w:r>
        <w:separator/>
      </w:r>
    </w:p>
  </w:endnote>
  <w:endnote w:type="continuationSeparator" w:id="0">
    <w:p w:rsidR="00151E77" w:rsidRDefault="00151E77" w:rsidP="00DA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Time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OSTUI2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77" w:rsidRDefault="00151E77" w:rsidP="00DA3E4F">
      <w:r>
        <w:separator/>
      </w:r>
    </w:p>
  </w:footnote>
  <w:footnote w:type="continuationSeparator" w:id="0">
    <w:p w:rsidR="00151E77" w:rsidRDefault="00151E77" w:rsidP="00DA3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4407268"/>
      <w:docPartObj>
        <w:docPartGallery w:val="Page Numbers (Top of Page)"/>
        <w:docPartUnique/>
      </w:docPartObj>
    </w:sdtPr>
    <w:sdtEndPr/>
    <w:sdtContent>
      <w:p w:rsidR="00151E77" w:rsidRDefault="00151E77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92A7F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151E77" w:rsidRDefault="00151E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701FAD"/>
    <w:multiLevelType w:val="hybridMultilevel"/>
    <w:tmpl w:val="194E1D80"/>
    <w:lvl w:ilvl="0" w:tplc="CCF0970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40338"/>
    <w:multiLevelType w:val="hybridMultilevel"/>
    <w:tmpl w:val="62EE9ADC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46F45F5"/>
    <w:multiLevelType w:val="multilevel"/>
    <w:tmpl w:val="07BC132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E50459"/>
    <w:multiLevelType w:val="hybridMultilevel"/>
    <w:tmpl w:val="A69640CC"/>
    <w:lvl w:ilvl="0" w:tplc="989E7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8526C3"/>
    <w:multiLevelType w:val="multilevel"/>
    <w:tmpl w:val="7AE05F66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0AA047E1"/>
    <w:multiLevelType w:val="multilevel"/>
    <w:tmpl w:val="765AEBA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6"/>
      </w:rPr>
    </w:lvl>
  </w:abstractNum>
  <w:abstractNum w:abstractNumId="7" w15:restartNumberingAfterBreak="0">
    <w:nsid w:val="13927AEB"/>
    <w:multiLevelType w:val="multilevel"/>
    <w:tmpl w:val="ADA2B7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 w15:restartNumberingAfterBreak="0">
    <w:nsid w:val="14A81996"/>
    <w:multiLevelType w:val="multilevel"/>
    <w:tmpl w:val="A986EEE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6A56F9B"/>
    <w:multiLevelType w:val="hybridMultilevel"/>
    <w:tmpl w:val="7DF8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70E1D"/>
    <w:multiLevelType w:val="multilevel"/>
    <w:tmpl w:val="355EACE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1" w15:restartNumberingAfterBreak="0">
    <w:nsid w:val="1A446B59"/>
    <w:multiLevelType w:val="multilevel"/>
    <w:tmpl w:val="F49820A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ED6E51"/>
    <w:multiLevelType w:val="hybridMultilevel"/>
    <w:tmpl w:val="C19064F4"/>
    <w:lvl w:ilvl="0" w:tplc="041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7367920"/>
    <w:multiLevelType w:val="hybridMultilevel"/>
    <w:tmpl w:val="9C90CC6A"/>
    <w:lvl w:ilvl="0" w:tplc="B9989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8674174"/>
    <w:multiLevelType w:val="hybridMultilevel"/>
    <w:tmpl w:val="EAFED0F8"/>
    <w:lvl w:ilvl="0" w:tplc="F31ABF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B547C01"/>
    <w:multiLevelType w:val="multilevel"/>
    <w:tmpl w:val="D300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6" w15:restartNumberingAfterBreak="0">
    <w:nsid w:val="2EDD227A"/>
    <w:multiLevelType w:val="hybridMultilevel"/>
    <w:tmpl w:val="63F8A9A2"/>
    <w:lvl w:ilvl="0" w:tplc="917CB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2424352"/>
    <w:multiLevelType w:val="multilevel"/>
    <w:tmpl w:val="D9DEB7A8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378F37D9"/>
    <w:multiLevelType w:val="hybridMultilevel"/>
    <w:tmpl w:val="0CE4E8D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FB4568"/>
    <w:multiLevelType w:val="hybridMultilevel"/>
    <w:tmpl w:val="E014F8B0"/>
    <w:lvl w:ilvl="0" w:tplc="14B2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DCA53E">
      <w:numFmt w:val="none"/>
      <w:lvlText w:val=""/>
      <w:lvlJc w:val="left"/>
      <w:pPr>
        <w:tabs>
          <w:tab w:val="num" w:pos="360"/>
        </w:tabs>
      </w:pPr>
    </w:lvl>
    <w:lvl w:ilvl="2" w:tplc="EA7E847C">
      <w:numFmt w:val="none"/>
      <w:lvlText w:val=""/>
      <w:lvlJc w:val="left"/>
      <w:pPr>
        <w:tabs>
          <w:tab w:val="num" w:pos="360"/>
        </w:tabs>
      </w:pPr>
    </w:lvl>
    <w:lvl w:ilvl="3" w:tplc="1C705778">
      <w:numFmt w:val="none"/>
      <w:lvlText w:val=""/>
      <w:lvlJc w:val="left"/>
      <w:pPr>
        <w:tabs>
          <w:tab w:val="num" w:pos="360"/>
        </w:tabs>
      </w:pPr>
    </w:lvl>
    <w:lvl w:ilvl="4" w:tplc="193A4CA4">
      <w:numFmt w:val="none"/>
      <w:lvlText w:val=""/>
      <w:lvlJc w:val="left"/>
      <w:pPr>
        <w:tabs>
          <w:tab w:val="num" w:pos="360"/>
        </w:tabs>
      </w:pPr>
    </w:lvl>
    <w:lvl w:ilvl="5" w:tplc="C1EC3042">
      <w:numFmt w:val="none"/>
      <w:lvlText w:val=""/>
      <w:lvlJc w:val="left"/>
      <w:pPr>
        <w:tabs>
          <w:tab w:val="num" w:pos="360"/>
        </w:tabs>
      </w:pPr>
    </w:lvl>
    <w:lvl w:ilvl="6" w:tplc="D0A04020">
      <w:numFmt w:val="none"/>
      <w:lvlText w:val=""/>
      <w:lvlJc w:val="left"/>
      <w:pPr>
        <w:tabs>
          <w:tab w:val="num" w:pos="360"/>
        </w:tabs>
      </w:pPr>
    </w:lvl>
    <w:lvl w:ilvl="7" w:tplc="7B1A3814">
      <w:numFmt w:val="none"/>
      <w:lvlText w:val=""/>
      <w:lvlJc w:val="left"/>
      <w:pPr>
        <w:tabs>
          <w:tab w:val="num" w:pos="360"/>
        </w:tabs>
      </w:pPr>
    </w:lvl>
    <w:lvl w:ilvl="8" w:tplc="D56AF928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39A0659C"/>
    <w:multiLevelType w:val="hybridMultilevel"/>
    <w:tmpl w:val="28ACC4DA"/>
    <w:lvl w:ilvl="0" w:tplc="7CF05F9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BA43AB6"/>
    <w:multiLevelType w:val="multilevel"/>
    <w:tmpl w:val="281065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DE66D31"/>
    <w:multiLevelType w:val="hybridMultilevel"/>
    <w:tmpl w:val="8E1C3ADA"/>
    <w:lvl w:ilvl="0" w:tplc="BFCA43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FE0809"/>
    <w:multiLevelType w:val="multilevel"/>
    <w:tmpl w:val="2EB6856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9451D8B"/>
    <w:multiLevelType w:val="multilevel"/>
    <w:tmpl w:val="13340CC8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25" w15:restartNumberingAfterBreak="0">
    <w:nsid w:val="4ADE642F"/>
    <w:multiLevelType w:val="hybridMultilevel"/>
    <w:tmpl w:val="785CFA20"/>
    <w:lvl w:ilvl="0" w:tplc="8A7E8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CCA19B6"/>
    <w:multiLevelType w:val="multilevel"/>
    <w:tmpl w:val="2CB8DE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27" w15:restartNumberingAfterBreak="0">
    <w:nsid w:val="4D946C36"/>
    <w:multiLevelType w:val="hybridMultilevel"/>
    <w:tmpl w:val="09FC7FC8"/>
    <w:lvl w:ilvl="0" w:tplc="3D38D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DC236F"/>
    <w:multiLevelType w:val="hybridMultilevel"/>
    <w:tmpl w:val="65F28C3C"/>
    <w:lvl w:ilvl="0" w:tplc="4E7449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3814CF5"/>
    <w:multiLevelType w:val="multilevel"/>
    <w:tmpl w:val="07BC132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7837CAB"/>
    <w:multiLevelType w:val="hybridMultilevel"/>
    <w:tmpl w:val="E5C41EC0"/>
    <w:lvl w:ilvl="0" w:tplc="C2CC9F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CC82F0C"/>
    <w:multiLevelType w:val="multilevel"/>
    <w:tmpl w:val="4E9ABD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69885EB0"/>
    <w:multiLevelType w:val="hybridMultilevel"/>
    <w:tmpl w:val="87C03BEA"/>
    <w:lvl w:ilvl="0" w:tplc="BFCA43C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9A770A4"/>
    <w:multiLevelType w:val="hybridMultilevel"/>
    <w:tmpl w:val="75049D92"/>
    <w:lvl w:ilvl="0" w:tplc="5E7C5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B0E49F1"/>
    <w:multiLevelType w:val="hybridMultilevel"/>
    <w:tmpl w:val="15E0AF74"/>
    <w:lvl w:ilvl="0" w:tplc="267831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1BE4CB2"/>
    <w:multiLevelType w:val="multilevel"/>
    <w:tmpl w:val="43F463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6" w15:restartNumberingAfterBreak="0">
    <w:nsid w:val="759B0277"/>
    <w:multiLevelType w:val="multilevel"/>
    <w:tmpl w:val="624EADC2"/>
    <w:lvl w:ilvl="0">
      <w:start w:val="1"/>
      <w:numFmt w:val="decimal"/>
      <w:lvlText w:val="%1"/>
      <w:lvlJc w:val="left"/>
      <w:pPr>
        <w:ind w:left="1575" w:hanging="1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1" w:hanging="15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9" w:hanging="157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15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3" w:hanging="15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0" w:hanging="15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77" w:hanging="15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7" w15:restartNumberingAfterBreak="0">
    <w:nsid w:val="75DC5D16"/>
    <w:multiLevelType w:val="hybridMultilevel"/>
    <w:tmpl w:val="4DB4505E"/>
    <w:lvl w:ilvl="0" w:tplc="52BC6F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0"/>
  </w:num>
  <w:num w:numId="3">
    <w:abstractNumId w:val="19"/>
  </w:num>
  <w:num w:numId="4">
    <w:abstractNumId w:val="15"/>
  </w:num>
  <w:num w:numId="5">
    <w:abstractNumId w:val="6"/>
  </w:num>
  <w:num w:numId="6">
    <w:abstractNumId w:val="18"/>
  </w:num>
  <w:num w:numId="7">
    <w:abstractNumId w:val="35"/>
  </w:num>
  <w:num w:numId="8">
    <w:abstractNumId w:val="20"/>
  </w:num>
  <w:num w:numId="9">
    <w:abstractNumId w:val="13"/>
  </w:num>
  <w:num w:numId="10">
    <w:abstractNumId w:val="30"/>
  </w:num>
  <w:num w:numId="11">
    <w:abstractNumId w:val="36"/>
  </w:num>
  <w:num w:numId="12">
    <w:abstractNumId w:val="28"/>
  </w:num>
  <w:num w:numId="13">
    <w:abstractNumId w:val="4"/>
  </w:num>
  <w:num w:numId="14">
    <w:abstractNumId w:val="10"/>
  </w:num>
  <w:num w:numId="15">
    <w:abstractNumId w:val="7"/>
  </w:num>
  <w:num w:numId="16">
    <w:abstractNumId w:val="11"/>
  </w:num>
  <w:num w:numId="17">
    <w:abstractNumId w:val="21"/>
  </w:num>
  <w:num w:numId="18">
    <w:abstractNumId w:val="3"/>
  </w:num>
  <w:num w:numId="19">
    <w:abstractNumId w:val="31"/>
  </w:num>
  <w:num w:numId="20">
    <w:abstractNumId w:val="26"/>
  </w:num>
  <w:num w:numId="21">
    <w:abstractNumId w:val="8"/>
  </w:num>
  <w:num w:numId="22">
    <w:abstractNumId w:val="29"/>
  </w:num>
  <w:num w:numId="23">
    <w:abstractNumId w:val="33"/>
  </w:num>
  <w:num w:numId="24">
    <w:abstractNumId w:val="37"/>
  </w:num>
  <w:num w:numId="25">
    <w:abstractNumId w:val="1"/>
  </w:num>
  <w:num w:numId="26">
    <w:abstractNumId w:val="14"/>
  </w:num>
  <w:num w:numId="27">
    <w:abstractNumId w:val="34"/>
  </w:num>
  <w:num w:numId="28">
    <w:abstractNumId w:val="16"/>
  </w:num>
  <w:num w:numId="29">
    <w:abstractNumId w:val="9"/>
  </w:num>
  <w:num w:numId="30">
    <w:abstractNumId w:val="25"/>
  </w:num>
  <w:num w:numId="31">
    <w:abstractNumId w:val="24"/>
  </w:num>
  <w:num w:numId="32">
    <w:abstractNumId w:val="23"/>
  </w:num>
  <w:num w:numId="33">
    <w:abstractNumId w:val="17"/>
  </w:num>
  <w:num w:numId="34">
    <w:abstractNumId w:val="22"/>
  </w:num>
  <w:num w:numId="35">
    <w:abstractNumId w:val="32"/>
  </w:num>
  <w:num w:numId="36">
    <w:abstractNumId w:val="12"/>
  </w:num>
  <w:num w:numId="37">
    <w:abstractNumId w:val="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22A"/>
    <w:rsid w:val="00017537"/>
    <w:rsid w:val="00020C5C"/>
    <w:rsid w:val="0002125F"/>
    <w:rsid w:val="00030EA3"/>
    <w:rsid w:val="000438B0"/>
    <w:rsid w:val="00047479"/>
    <w:rsid w:val="000475A3"/>
    <w:rsid w:val="00053219"/>
    <w:rsid w:val="00053754"/>
    <w:rsid w:val="00065F3C"/>
    <w:rsid w:val="00067220"/>
    <w:rsid w:val="00067AD6"/>
    <w:rsid w:val="00071A9E"/>
    <w:rsid w:val="000742CD"/>
    <w:rsid w:val="00095184"/>
    <w:rsid w:val="000A1C42"/>
    <w:rsid w:val="000A6B03"/>
    <w:rsid w:val="000A7768"/>
    <w:rsid w:val="000B1C96"/>
    <w:rsid w:val="000B303C"/>
    <w:rsid w:val="000B67FC"/>
    <w:rsid w:val="000C6324"/>
    <w:rsid w:val="000C6EA9"/>
    <w:rsid w:val="000D490E"/>
    <w:rsid w:val="000E3E42"/>
    <w:rsid w:val="000E4621"/>
    <w:rsid w:val="000F5FE1"/>
    <w:rsid w:val="000F626B"/>
    <w:rsid w:val="001003E8"/>
    <w:rsid w:val="00103F79"/>
    <w:rsid w:val="00112726"/>
    <w:rsid w:val="00113624"/>
    <w:rsid w:val="001177B5"/>
    <w:rsid w:val="00122C7C"/>
    <w:rsid w:val="001233D1"/>
    <w:rsid w:val="00135EBF"/>
    <w:rsid w:val="00144D21"/>
    <w:rsid w:val="00146A0F"/>
    <w:rsid w:val="00151E77"/>
    <w:rsid w:val="00155A3A"/>
    <w:rsid w:val="00155E63"/>
    <w:rsid w:val="00161C5A"/>
    <w:rsid w:val="001644BA"/>
    <w:rsid w:val="00167162"/>
    <w:rsid w:val="00170764"/>
    <w:rsid w:val="00173657"/>
    <w:rsid w:val="0017485B"/>
    <w:rsid w:val="00182A2A"/>
    <w:rsid w:val="0019122E"/>
    <w:rsid w:val="0019609E"/>
    <w:rsid w:val="00197EA0"/>
    <w:rsid w:val="001A2F62"/>
    <w:rsid w:val="001A34DA"/>
    <w:rsid w:val="001B1307"/>
    <w:rsid w:val="001C5D31"/>
    <w:rsid w:val="001D491D"/>
    <w:rsid w:val="001D781F"/>
    <w:rsid w:val="001D7848"/>
    <w:rsid w:val="001E06F3"/>
    <w:rsid w:val="001E7404"/>
    <w:rsid w:val="001E7C8D"/>
    <w:rsid w:val="001F0408"/>
    <w:rsid w:val="001F0D21"/>
    <w:rsid w:val="001F2021"/>
    <w:rsid w:val="001F2028"/>
    <w:rsid w:val="001F5EC8"/>
    <w:rsid w:val="001F7E80"/>
    <w:rsid w:val="002042C5"/>
    <w:rsid w:val="002166E0"/>
    <w:rsid w:val="00217CFE"/>
    <w:rsid w:val="00221B7C"/>
    <w:rsid w:val="00224D6C"/>
    <w:rsid w:val="00224E3A"/>
    <w:rsid w:val="002264F9"/>
    <w:rsid w:val="002309D5"/>
    <w:rsid w:val="00240060"/>
    <w:rsid w:val="00244FB8"/>
    <w:rsid w:val="002453D2"/>
    <w:rsid w:val="0024565B"/>
    <w:rsid w:val="00247994"/>
    <w:rsid w:val="00256BE1"/>
    <w:rsid w:val="0025731D"/>
    <w:rsid w:val="002672A9"/>
    <w:rsid w:val="00267381"/>
    <w:rsid w:val="00280C7F"/>
    <w:rsid w:val="002812B6"/>
    <w:rsid w:val="00281D58"/>
    <w:rsid w:val="002820A1"/>
    <w:rsid w:val="00290816"/>
    <w:rsid w:val="002922A8"/>
    <w:rsid w:val="002B0AD8"/>
    <w:rsid w:val="002B3C45"/>
    <w:rsid w:val="002C2D77"/>
    <w:rsid w:val="002C4288"/>
    <w:rsid w:val="002D38E9"/>
    <w:rsid w:val="002D3BBF"/>
    <w:rsid w:val="002D570F"/>
    <w:rsid w:val="002E0D80"/>
    <w:rsid w:val="002E799F"/>
    <w:rsid w:val="002F23A6"/>
    <w:rsid w:val="002F482C"/>
    <w:rsid w:val="003005BD"/>
    <w:rsid w:val="00310CC3"/>
    <w:rsid w:val="00311251"/>
    <w:rsid w:val="00315981"/>
    <w:rsid w:val="00317A7D"/>
    <w:rsid w:val="0032310A"/>
    <w:rsid w:val="003238B9"/>
    <w:rsid w:val="00324F26"/>
    <w:rsid w:val="003322BE"/>
    <w:rsid w:val="003371A6"/>
    <w:rsid w:val="0035318A"/>
    <w:rsid w:val="003604AC"/>
    <w:rsid w:val="003660F9"/>
    <w:rsid w:val="00367DA9"/>
    <w:rsid w:val="00370E1D"/>
    <w:rsid w:val="00381CFD"/>
    <w:rsid w:val="00385ABE"/>
    <w:rsid w:val="00397E7C"/>
    <w:rsid w:val="003A7B78"/>
    <w:rsid w:val="003B091F"/>
    <w:rsid w:val="003B1BA0"/>
    <w:rsid w:val="003B5296"/>
    <w:rsid w:val="003C5229"/>
    <w:rsid w:val="003D3CC2"/>
    <w:rsid w:val="003D6857"/>
    <w:rsid w:val="003D7921"/>
    <w:rsid w:val="003D7E52"/>
    <w:rsid w:val="003E3F68"/>
    <w:rsid w:val="003E5556"/>
    <w:rsid w:val="003E643F"/>
    <w:rsid w:val="003E6CDB"/>
    <w:rsid w:val="003E7A42"/>
    <w:rsid w:val="00401496"/>
    <w:rsid w:val="00404D2B"/>
    <w:rsid w:val="00415540"/>
    <w:rsid w:val="004258B8"/>
    <w:rsid w:val="00425C36"/>
    <w:rsid w:val="00435E72"/>
    <w:rsid w:val="00436FF3"/>
    <w:rsid w:val="00446381"/>
    <w:rsid w:val="004469E0"/>
    <w:rsid w:val="0044774B"/>
    <w:rsid w:val="004478BF"/>
    <w:rsid w:val="004512C5"/>
    <w:rsid w:val="00451541"/>
    <w:rsid w:val="00453FC0"/>
    <w:rsid w:val="00456987"/>
    <w:rsid w:val="004669CD"/>
    <w:rsid w:val="00470B59"/>
    <w:rsid w:val="0047475F"/>
    <w:rsid w:val="0047490B"/>
    <w:rsid w:val="004750D2"/>
    <w:rsid w:val="0047686D"/>
    <w:rsid w:val="00482A90"/>
    <w:rsid w:val="00490739"/>
    <w:rsid w:val="00497AD2"/>
    <w:rsid w:val="004A1D42"/>
    <w:rsid w:val="004A32EE"/>
    <w:rsid w:val="004A65DB"/>
    <w:rsid w:val="004B47B3"/>
    <w:rsid w:val="004B7E8E"/>
    <w:rsid w:val="004C0129"/>
    <w:rsid w:val="004C3325"/>
    <w:rsid w:val="004C4505"/>
    <w:rsid w:val="004C5EE4"/>
    <w:rsid w:val="004D086B"/>
    <w:rsid w:val="004D162C"/>
    <w:rsid w:val="004E032E"/>
    <w:rsid w:val="004E696E"/>
    <w:rsid w:val="004F04D3"/>
    <w:rsid w:val="004F08E3"/>
    <w:rsid w:val="004F2AE6"/>
    <w:rsid w:val="004F3279"/>
    <w:rsid w:val="004F66C2"/>
    <w:rsid w:val="004F7264"/>
    <w:rsid w:val="004F739C"/>
    <w:rsid w:val="0050505B"/>
    <w:rsid w:val="0051048F"/>
    <w:rsid w:val="005106E9"/>
    <w:rsid w:val="00516084"/>
    <w:rsid w:val="00517685"/>
    <w:rsid w:val="00522AD2"/>
    <w:rsid w:val="00523E18"/>
    <w:rsid w:val="0053721E"/>
    <w:rsid w:val="00540879"/>
    <w:rsid w:val="00544254"/>
    <w:rsid w:val="00547E38"/>
    <w:rsid w:val="00560B48"/>
    <w:rsid w:val="00562625"/>
    <w:rsid w:val="0056296A"/>
    <w:rsid w:val="00563CA6"/>
    <w:rsid w:val="00566571"/>
    <w:rsid w:val="005725AB"/>
    <w:rsid w:val="005834ED"/>
    <w:rsid w:val="0058481C"/>
    <w:rsid w:val="00591E8F"/>
    <w:rsid w:val="00592E67"/>
    <w:rsid w:val="005A0938"/>
    <w:rsid w:val="005A3D4A"/>
    <w:rsid w:val="005A527B"/>
    <w:rsid w:val="005B15C7"/>
    <w:rsid w:val="005C024F"/>
    <w:rsid w:val="005C3CC6"/>
    <w:rsid w:val="005D1429"/>
    <w:rsid w:val="005D5A39"/>
    <w:rsid w:val="005E7166"/>
    <w:rsid w:val="005F2875"/>
    <w:rsid w:val="005F45A2"/>
    <w:rsid w:val="005F5A9A"/>
    <w:rsid w:val="005F682E"/>
    <w:rsid w:val="006248F7"/>
    <w:rsid w:val="00626692"/>
    <w:rsid w:val="0062709A"/>
    <w:rsid w:val="006379A6"/>
    <w:rsid w:val="00637AF7"/>
    <w:rsid w:val="006461A8"/>
    <w:rsid w:val="006525C4"/>
    <w:rsid w:val="00654153"/>
    <w:rsid w:val="00661B65"/>
    <w:rsid w:val="006671A7"/>
    <w:rsid w:val="00667DAB"/>
    <w:rsid w:val="006727F9"/>
    <w:rsid w:val="006743A4"/>
    <w:rsid w:val="00681502"/>
    <w:rsid w:val="0068471E"/>
    <w:rsid w:val="00685910"/>
    <w:rsid w:val="00685D3B"/>
    <w:rsid w:val="00690A04"/>
    <w:rsid w:val="00692A7F"/>
    <w:rsid w:val="00693941"/>
    <w:rsid w:val="006A22BE"/>
    <w:rsid w:val="006B333C"/>
    <w:rsid w:val="006B611D"/>
    <w:rsid w:val="006C2004"/>
    <w:rsid w:val="006C56A7"/>
    <w:rsid w:val="006C58D7"/>
    <w:rsid w:val="006D1E51"/>
    <w:rsid w:val="006D471D"/>
    <w:rsid w:val="006D71D3"/>
    <w:rsid w:val="006D764F"/>
    <w:rsid w:val="006E0A35"/>
    <w:rsid w:val="006E3F39"/>
    <w:rsid w:val="00701C8F"/>
    <w:rsid w:val="00702053"/>
    <w:rsid w:val="007071CC"/>
    <w:rsid w:val="00722114"/>
    <w:rsid w:val="0072370B"/>
    <w:rsid w:val="007327BC"/>
    <w:rsid w:val="007402BC"/>
    <w:rsid w:val="007413BC"/>
    <w:rsid w:val="00741C49"/>
    <w:rsid w:val="007445B6"/>
    <w:rsid w:val="00744B1A"/>
    <w:rsid w:val="00755366"/>
    <w:rsid w:val="00757D42"/>
    <w:rsid w:val="007641F9"/>
    <w:rsid w:val="00770939"/>
    <w:rsid w:val="00774E1E"/>
    <w:rsid w:val="00780334"/>
    <w:rsid w:val="0078101C"/>
    <w:rsid w:val="0078341D"/>
    <w:rsid w:val="007855FB"/>
    <w:rsid w:val="00787BFC"/>
    <w:rsid w:val="00790822"/>
    <w:rsid w:val="00794D71"/>
    <w:rsid w:val="0079702E"/>
    <w:rsid w:val="007A4849"/>
    <w:rsid w:val="007B4947"/>
    <w:rsid w:val="007B51B5"/>
    <w:rsid w:val="007C105B"/>
    <w:rsid w:val="007C3132"/>
    <w:rsid w:val="007C644E"/>
    <w:rsid w:val="007C6846"/>
    <w:rsid w:val="007C6BE2"/>
    <w:rsid w:val="007D385E"/>
    <w:rsid w:val="007D5FF6"/>
    <w:rsid w:val="007E0019"/>
    <w:rsid w:val="007F654B"/>
    <w:rsid w:val="00810CBD"/>
    <w:rsid w:val="0081455F"/>
    <w:rsid w:val="00822324"/>
    <w:rsid w:val="008254C2"/>
    <w:rsid w:val="008259D5"/>
    <w:rsid w:val="00833750"/>
    <w:rsid w:val="00834EAD"/>
    <w:rsid w:val="00844AC6"/>
    <w:rsid w:val="00847779"/>
    <w:rsid w:val="0084796A"/>
    <w:rsid w:val="00850922"/>
    <w:rsid w:val="00850EB3"/>
    <w:rsid w:val="0085309C"/>
    <w:rsid w:val="00862E5F"/>
    <w:rsid w:val="0086327C"/>
    <w:rsid w:val="0086617C"/>
    <w:rsid w:val="008755B9"/>
    <w:rsid w:val="00881F71"/>
    <w:rsid w:val="008855E3"/>
    <w:rsid w:val="00885E9E"/>
    <w:rsid w:val="00887164"/>
    <w:rsid w:val="0089761A"/>
    <w:rsid w:val="008A4D12"/>
    <w:rsid w:val="008A7AED"/>
    <w:rsid w:val="008B053C"/>
    <w:rsid w:val="008B0829"/>
    <w:rsid w:val="008B13DE"/>
    <w:rsid w:val="008C3297"/>
    <w:rsid w:val="008C3FA0"/>
    <w:rsid w:val="008C4D53"/>
    <w:rsid w:val="008C770F"/>
    <w:rsid w:val="008D1372"/>
    <w:rsid w:val="008E0E94"/>
    <w:rsid w:val="008E771C"/>
    <w:rsid w:val="008F058B"/>
    <w:rsid w:val="008F665C"/>
    <w:rsid w:val="008F6866"/>
    <w:rsid w:val="00901757"/>
    <w:rsid w:val="00902EE0"/>
    <w:rsid w:val="00911471"/>
    <w:rsid w:val="009225D0"/>
    <w:rsid w:val="00924E0B"/>
    <w:rsid w:val="00926484"/>
    <w:rsid w:val="009301B0"/>
    <w:rsid w:val="00936C3D"/>
    <w:rsid w:val="00937FB8"/>
    <w:rsid w:val="00944220"/>
    <w:rsid w:val="00945097"/>
    <w:rsid w:val="00952542"/>
    <w:rsid w:val="00952CAD"/>
    <w:rsid w:val="0096130D"/>
    <w:rsid w:val="00966A50"/>
    <w:rsid w:val="009702C0"/>
    <w:rsid w:val="009729A2"/>
    <w:rsid w:val="00983C0B"/>
    <w:rsid w:val="00983CB8"/>
    <w:rsid w:val="00987366"/>
    <w:rsid w:val="00990951"/>
    <w:rsid w:val="009A1273"/>
    <w:rsid w:val="009B18D8"/>
    <w:rsid w:val="009B6503"/>
    <w:rsid w:val="009C0931"/>
    <w:rsid w:val="009C4887"/>
    <w:rsid w:val="009D27FE"/>
    <w:rsid w:val="009E0A91"/>
    <w:rsid w:val="009E1762"/>
    <w:rsid w:val="009E53BF"/>
    <w:rsid w:val="009E5610"/>
    <w:rsid w:val="009E73CD"/>
    <w:rsid w:val="009E79E9"/>
    <w:rsid w:val="009E7C31"/>
    <w:rsid w:val="009F12D8"/>
    <w:rsid w:val="009F1595"/>
    <w:rsid w:val="009F533F"/>
    <w:rsid w:val="009F7670"/>
    <w:rsid w:val="00A049E9"/>
    <w:rsid w:val="00A058D4"/>
    <w:rsid w:val="00A1560C"/>
    <w:rsid w:val="00A2047D"/>
    <w:rsid w:val="00A23F07"/>
    <w:rsid w:val="00A241A2"/>
    <w:rsid w:val="00A25156"/>
    <w:rsid w:val="00A30805"/>
    <w:rsid w:val="00A446FB"/>
    <w:rsid w:val="00A44AA8"/>
    <w:rsid w:val="00A44EBB"/>
    <w:rsid w:val="00A4708D"/>
    <w:rsid w:val="00A52E58"/>
    <w:rsid w:val="00A54D97"/>
    <w:rsid w:val="00A76211"/>
    <w:rsid w:val="00A80760"/>
    <w:rsid w:val="00A8187D"/>
    <w:rsid w:val="00A8422A"/>
    <w:rsid w:val="00A843EE"/>
    <w:rsid w:val="00A8536D"/>
    <w:rsid w:val="00A912C1"/>
    <w:rsid w:val="00AA710E"/>
    <w:rsid w:val="00AB34C1"/>
    <w:rsid w:val="00AB66C0"/>
    <w:rsid w:val="00AD08CC"/>
    <w:rsid w:val="00AD0A07"/>
    <w:rsid w:val="00AD0F79"/>
    <w:rsid w:val="00AD1DF9"/>
    <w:rsid w:val="00AD4D4A"/>
    <w:rsid w:val="00AF32CA"/>
    <w:rsid w:val="00AF3F5E"/>
    <w:rsid w:val="00B02FC9"/>
    <w:rsid w:val="00B051DB"/>
    <w:rsid w:val="00B10195"/>
    <w:rsid w:val="00B14B69"/>
    <w:rsid w:val="00B165D5"/>
    <w:rsid w:val="00B2316E"/>
    <w:rsid w:val="00B26E7A"/>
    <w:rsid w:val="00B3213F"/>
    <w:rsid w:val="00B35F46"/>
    <w:rsid w:val="00B4258F"/>
    <w:rsid w:val="00B4750F"/>
    <w:rsid w:val="00B50861"/>
    <w:rsid w:val="00B62009"/>
    <w:rsid w:val="00B620E7"/>
    <w:rsid w:val="00B676F2"/>
    <w:rsid w:val="00B70581"/>
    <w:rsid w:val="00B71C74"/>
    <w:rsid w:val="00B71EEE"/>
    <w:rsid w:val="00B81C6B"/>
    <w:rsid w:val="00B824DE"/>
    <w:rsid w:val="00B86E6F"/>
    <w:rsid w:val="00B92C24"/>
    <w:rsid w:val="00B95A88"/>
    <w:rsid w:val="00B97539"/>
    <w:rsid w:val="00BA2923"/>
    <w:rsid w:val="00BA689C"/>
    <w:rsid w:val="00BA7166"/>
    <w:rsid w:val="00BB411B"/>
    <w:rsid w:val="00BB41D6"/>
    <w:rsid w:val="00BC6B24"/>
    <w:rsid w:val="00BD410A"/>
    <w:rsid w:val="00BD6564"/>
    <w:rsid w:val="00BD7154"/>
    <w:rsid w:val="00BD751D"/>
    <w:rsid w:val="00BE5476"/>
    <w:rsid w:val="00BE5B06"/>
    <w:rsid w:val="00BE616B"/>
    <w:rsid w:val="00BE7339"/>
    <w:rsid w:val="00BF0F2D"/>
    <w:rsid w:val="00BF27E0"/>
    <w:rsid w:val="00BF6370"/>
    <w:rsid w:val="00C12B3B"/>
    <w:rsid w:val="00C14EFF"/>
    <w:rsid w:val="00C16DD3"/>
    <w:rsid w:val="00C205CB"/>
    <w:rsid w:val="00C21A9A"/>
    <w:rsid w:val="00C21EC5"/>
    <w:rsid w:val="00C24A08"/>
    <w:rsid w:val="00C3072F"/>
    <w:rsid w:val="00C31599"/>
    <w:rsid w:val="00C328C7"/>
    <w:rsid w:val="00C34632"/>
    <w:rsid w:val="00C4232F"/>
    <w:rsid w:val="00C45033"/>
    <w:rsid w:val="00C45C33"/>
    <w:rsid w:val="00C52807"/>
    <w:rsid w:val="00C61506"/>
    <w:rsid w:val="00C70819"/>
    <w:rsid w:val="00C747E2"/>
    <w:rsid w:val="00C82335"/>
    <w:rsid w:val="00C84ED3"/>
    <w:rsid w:val="00C950A3"/>
    <w:rsid w:val="00C96E88"/>
    <w:rsid w:val="00C97C6B"/>
    <w:rsid w:val="00CA0E64"/>
    <w:rsid w:val="00CA745E"/>
    <w:rsid w:val="00CB6BB8"/>
    <w:rsid w:val="00CC2925"/>
    <w:rsid w:val="00CC5B15"/>
    <w:rsid w:val="00CD4B4B"/>
    <w:rsid w:val="00CD5574"/>
    <w:rsid w:val="00CE13DC"/>
    <w:rsid w:val="00CF1F18"/>
    <w:rsid w:val="00CF4B5B"/>
    <w:rsid w:val="00CF6FB8"/>
    <w:rsid w:val="00D0064C"/>
    <w:rsid w:val="00D0578A"/>
    <w:rsid w:val="00D076C0"/>
    <w:rsid w:val="00D102B2"/>
    <w:rsid w:val="00D10DE1"/>
    <w:rsid w:val="00D138BF"/>
    <w:rsid w:val="00D15937"/>
    <w:rsid w:val="00D16AF6"/>
    <w:rsid w:val="00D21E15"/>
    <w:rsid w:val="00D23060"/>
    <w:rsid w:val="00D34DD9"/>
    <w:rsid w:val="00D36BB7"/>
    <w:rsid w:val="00D44F27"/>
    <w:rsid w:val="00D45488"/>
    <w:rsid w:val="00D50194"/>
    <w:rsid w:val="00D56A20"/>
    <w:rsid w:val="00D6151C"/>
    <w:rsid w:val="00D65B30"/>
    <w:rsid w:val="00D72CF9"/>
    <w:rsid w:val="00D825E1"/>
    <w:rsid w:val="00D8730C"/>
    <w:rsid w:val="00D94369"/>
    <w:rsid w:val="00D96277"/>
    <w:rsid w:val="00DA3E4F"/>
    <w:rsid w:val="00DA4EF5"/>
    <w:rsid w:val="00DA68DF"/>
    <w:rsid w:val="00DB2492"/>
    <w:rsid w:val="00DB4AFB"/>
    <w:rsid w:val="00DB5575"/>
    <w:rsid w:val="00DB75C9"/>
    <w:rsid w:val="00DC1967"/>
    <w:rsid w:val="00DC2014"/>
    <w:rsid w:val="00DC4297"/>
    <w:rsid w:val="00DC6002"/>
    <w:rsid w:val="00DD0B28"/>
    <w:rsid w:val="00DD4BBB"/>
    <w:rsid w:val="00DE11D1"/>
    <w:rsid w:val="00DE33D7"/>
    <w:rsid w:val="00DE52C5"/>
    <w:rsid w:val="00DF11AF"/>
    <w:rsid w:val="00DF6B02"/>
    <w:rsid w:val="00E10511"/>
    <w:rsid w:val="00E11326"/>
    <w:rsid w:val="00E20E76"/>
    <w:rsid w:val="00E227BA"/>
    <w:rsid w:val="00E253DB"/>
    <w:rsid w:val="00E25B6D"/>
    <w:rsid w:val="00E26073"/>
    <w:rsid w:val="00E31636"/>
    <w:rsid w:val="00E3209E"/>
    <w:rsid w:val="00E3302A"/>
    <w:rsid w:val="00E36A1B"/>
    <w:rsid w:val="00E67168"/>
    <w:rsid w:val="00E70C14"/>
    <w:rsid w:val="00E726C1"/>
    <w:rsid w:val="00E7341D"/>
    <w:rsid w:val="00E7429E"/>
    <w:rsid w:val="00E7789A"/>
    <w:rsid w:val="00E858C5"/>
    <w:rsid w:val="00E92ECF"/>
    <w:rsid w:val="00E97672"/>
    <w:rsid w:val="00EA6FE4"/>
    <w:rsid w:val="00EB126A"/>
    <w:rsid w:val="00EB2B66"/>
    <w:rsid w:val="00EB51C2"/>
    <w:rsid w:val="00EB65E7"/>
    <w:rsid w:val="00EB7542"/>
    <w:rsid w:val="00ED6C93"/>
    <w:rsid w:val="00ED7C1D"/>
    <w:rsid w:val="00EE2521"/>
    <w:rsid w:val="00EE7203"/>
    <w:rsid w:val="00EE788D"/>
    <w:rsid w:val="00EE7A64"/>
    <w:rsid w:val="00EF164F"/>
    <w:rsid w:val="00EF175B"/>
    <w:rsid w:val="00EF4012"/>
    <w:rsid w:val="00F06B0E"/>
    <w:rsid w:val="00F1017E"/>
    <w:rsid w:val="00F12BCE"/>
    <w:rsid w:val="00F16E86"/>
    <w:rsid w:val="00F247C5"/>
    <w:rsid w:val="00F44646"/>
    <w:rsid w:val="00F56002"/>
    <w:rsid w:val="00F60C78"/>
    <w:rsid w:val="00F62B25"/>
    <w:rsid w:val="00F71A19"/>
    <w:rsid w:val="00F71CA7"/>
    <w:rsid w:val="00F72DFC"/>
    <w:rsid w:val="00F86A1A"/>
    <w:rsid w:val="00F90ED7"/>
    <w:rsid w:val="00F91BBD"/>
    <w:rsid w:val="00F91EB7"/>
    <w:rsid w:val="00F93CED"/>
    <w:rsid w:val="00FA03AB"/>
    <w:rsid w:val="00FA3DD7"/>
    <w:rsid w:val="00FB032F"/>
    <w:rsid w:val="00FB6FBF"/>
    <w:rsid w:val="00FC0B2D"/>
    <w:rsid w:val="00FC3CD6"/>
    <w:rsid w:val="00FC59A6"/>
    <w:rsid w:val="00FD21AD"/>
    <w:rsid w:val="00FF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B4C5BCC3-F953-426F-BC4F-57B65580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770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C77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DA3E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DA3E4F"/>
    <w:pPr>
      <w:keepNext/>
      <w:suppressAutoHyphens/>
      <w:ind w:firstLine="5040"/>
      <w:outlineLvl w:val="3"/>
    </w:pPr>
    <w:rPr>
      <w:rFonts w:ascii="a_Timer" w:hAnsi="a_Timer"/>
      <w:b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DA3E4F"/>
    <w:pPr>
      <w:keepNext/>
      <w:suppressAutoHyphens/>
      <w:ind w:firstLine="709"/>
      <w:jc w:val="both"/>
      <w:outlineLvl w:val="7"/>
    </w:pPr>
    <w:rPr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770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77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8C770F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12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2C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DA3E4F"/>
    <w:rPr>
      <w:rFonts w:ascii="a_Timer" w:eastAsia="Times New Roman" w:hAnsi="a_Timer" w:cs="Times New Roman"/>
      <w:b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DA3E4F"/>
    <w:rPr>
      <w:rFonts w:ascii="Times New Roman" w:eastAsia="Times New Roman" w:hAnsi="Times New Roman" w:cs="Times New Roman"/>
      <w:b/>
      <w:bCs/>
      <w:sz w:val="26"/>
      <w:szCs w:val="26"/>
      <w:lang w:eastAsia="ar-SA"/>
    </w:rPr>
  </w:style>
  <w:style w:type="paragraph" w:styleId="a6">
    <w:name w:val="Body Text"/>
    <w:basedOn w:val="a"/>
    <w:link w:val="a7"/>
    <w:semiHidden/>
    <w:rsid w:val="00DA3E4F"/>
    <w:pPr>
      <w:suppressAutoHyphens/>
      <w:jc w:val="center"/>
    </w:pPr>
    <w:rPr>
      <w:rFonts w:ascii="Arial" w:hAnsi="Arial"/>
      <w:b/>
      <w:sz w:val="26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DA3E4F"/>
    <w:rPr>
      <w:rFonts w:ascii="Arial" w:eastAsia="Times New Roman" w:hAnsi="Arial" w:cs="Times New Roman"/>
      <w:b/>
      <w:sz w:val="26"/>
      <w:szCs w:val="20"/>
      <w:lang w:eastAsia="ar-SA"/>
    </w:rPr>
  </w:style>
  <w:style w:type="paragraph" w:styleId="a8">
    <w:name w:val="header"/>
    <w:basedOn w:val="a"/>
    <w:link w:val="a9"/>
    <w:uiPriority w:val="99"/>
    <w:rsid w:val="00DA3E4F"/>
    <w:pPr>
      <w:tabs>
        <w:tab w:val="center" w:pos="4153"/>
        <w:tab w:val="right" w:pos="8306"/>
      </w:tabs>
      <w:suppressAutoHyphens/>
    </w:pPr>
    <w:rPr>
      <w:rFonts w:ascii="a_Timer" w:hAnsi="a_Timer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DA3E4F"/>
    <w:rPr>
      <w:rFonts w:ascii="a_Timer" w:eastAsia="Times New Roman" w:hAnsi="a_Timer" w:cs="Times New Roman"/>
      <w:sz w:val="26"/>
      <w:szCs w:val="20"/>
      <w:lang w:eastAsia="ar-SA"/>
    </w:rPr>
  </w:style>
  <w:style w:type="paragraph" w:customStyle="1" w:styleId="31">
    <w:name w:val="Основной текст с отступом 31"/>
    <w:basedOn w:val="a"/>
    <w:rsid w:val="00DA3E4F"/>
    <w:pPr>
      <w:suppressAutoHyphens/>
      <w:spacing w:line="360" w:lineRule="auto"/>
      <w:ind w:firstLine="720"/>
      <w:jc w:val="both"/>
    </w:pPr>
    <w:rPr>
      <w:rFonts w:ascii="a_Timer" w:hAnsi="a_Timer"/>
      <w:sz w:val="26"/>
      <w:szCs w:val="20"/>
      <w:lang w:eastAsia="ar-SA"/>
    </w:rPr>
  </w:style>
  <w:style w:type="paragraph" w:styleId="aa">
    <w:name w:val="Normal (Web)"/>
    <w:basedOn w:val="a"/>
    <w:semiHidden/>
    <w:rsid w:val="00DA3E4F"/>
    <w:pPr>
      <w:suppressAutoHyphens/>
      <w:spacing w:before="100" w:after="100"/>
    </w:pPr>
    <w:rPr>
      <w:lang w:eastAsia="ar-SA"/>
    </w:rPr>
  </w:style>
  <w:style w:type="paragraph" w:customStyle="1" w:styleId="11">
    <w:name w:val="Текст1"/>
    <w:basedOn w:val="a"/>
    <w:rsid w:val="00DA3E4F"/>
    <w:pPr>
      <w:suppressAutoHyphens/>
      <w:spacing w:before="100" w:after="100"/>
    </w:pPr>
    <w:rPr>
      <w:lang w:eastAsia="ar-SA"/>
    </w:rPr>
  </w:style>
  <w:style w:type="paragraph" w:customStyle="1" w:styleId="ab">
    <w:name w:val="Таблицы (моноширинный)"/>
    <w:basedOn w:val="a"/>
    <w:next w:val="a"/>
    <w:uiPriority w:val="99"/>
    <w:rsid w:val="00DA3E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DA3E4F"/>
    <w:pPr>
      <w:suppressAutoHyphens/>
    </w:pPr>
    <w:rPr>
      <w:rFonts w:ascii="a_Timer" w:hAnsi="a_Timer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DA3E4F"/>
    <w:rPr>
      <w:rFonts w:ascii="a_Timer" w:eastAsia="Times New Roman" w:hAnsi="a_Timer" w:cs="Times New Roman"/>
      <w:sz w:val="20"/>
      <w:szCs w:val="20"/>
      <w:lang w:eastAsia="ar-SA"/>
    </w:rPr>
  </w:style>
  <w:style w:type="character" w:styleId="ae">
    <w:name w:val="footnote reference"/>
    <w:basedOn w:val="a0"/>
    <w:uiPriority w:val="99"/>
    <w:semiHidden/>
    <w:unhideWhenUsed/>
    <w:rsid w:val="00DA3E4F"/>
    <w:rPr>
      <w:vertAlign w:val="superscript"/>
    </w:rPr>
  </w:style>
  <w:style w:type="table" w:styleId="af">
    <w:name w:val="Table Grid"/>
    <w:basedOn w:val="a1"/>
    <w:rsid w:val="00DA3E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3E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2">
    <w:name w:val="Знак1"/>
    <w:basedOn w:val="a"/>
    <w:rsid w:val="00DA3E4F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0">
    <w:name w:val="Block Text"/>
    <w:basedOn w:val="a"/>
    <w:rsid w:val="00DA3E4F"/>
    <w:pPr>
      <w:ind w:left="-567" w:right="-766" w:firstLine="567"/>
      <w:jc w:val="both"/>
    </w:pPr>
    <w:rPr>
      <w:szCs w:val="26"/>
    </w:rPr>
  </w:style>
  <w:style w:type="paragraph" w:customStyle="1" w:styleId="Default">
    <w:name w:val="Default"/>
    <w:rsid w:val="00DA3E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СтильМой"/>
    <w:basedOn w:val="a"/>
    <w:rsid w:val="00DA3E4F"/>
    <w:pPr>
      <w:ind w:firstLine="720"/>
      <w:jc w:val="both"/>
    </w:pPr>
    <w:rPr>
      <w:sz w:val="28"/>
      <w:szCs w:val="20"/>
    </w:rPr>
  </w:style>
  <w:style w:type="paragraph" w:styleId="af2">
    <w:name w:val="footer"/>
    <w:basedOn w:val="a"/>
    <w:link w:val="af3"/>
    <w:uiPriority w:val="99"/>
    <w:unhideWhenUsed/>
    <w:rsid w:val="00DA3E4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A3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DA3E4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DA3E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DA3E4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ENo">
    <w:name w:val="E?No?"/>
    <w:basedOn w:val="a"/>
    <w:rsid w:val="00DA3E4F"/>
    <w:pPr>
      <w:widowControl w:val="0"/>
      <w:overflowPunct w:val="0"/>
      <w:autoSpaceDE w:val="0"/>
      <w:autoSpaceDN w:val="0"/>
      <w:adjustRightInd w:val="0"/>
      <w:ind w:firstLine="284"/>
      <w:jc w:val="both"/>
      <w:textAlignment w:val="baseline"/>
    </w:pPr>
    <w:rPr>
      <w:szCs w:val="20"/>
    </w:rPr>
  </w:style>
  <w:style w:type="paragraph" w:customStyle="1" w:styleId="ConsPlusNonformat">
    <w:name w:val="ConsPlusNonformat"/>
    <w:uiPriority w:val="99"/>
    <w:rsid w:val="00DA3E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4">
    <w:name w:val="ОсновнойОтступ"/>
    <w:basedOn w:val="a"/>
    <w:rsid w:val="00DA3E4F"/>
    <w:pPr>
      <w:spacing w:line="360" w:lineRule="atLeast"/>
      <w:ind w:firstLine="709"/>
      <w:jc w:val="both"/>
    </w:pPr>
    <w:rPr>
      <w:szCs w:val="26"/>
    </w:rPr>
  </w:style>
  <w:style w:type="paragraph" w:customStyle="1" w:styleId="ConsPlusNormal">
    <w:name w:val="ConsPlusNormal"/>
    <w:rsid w:val="00DA3E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3E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DA3E4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uiPriority w:val="1"/>
    <w:rsid w:val="00DA3E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0E2FB1B08D8E23EB383AD5FDB48CF485D11EECE648103AFA85BB373860864718610E85221B5CC0CC0D636FEB3AAE7F155CBD9A34DBCiBP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A275-2271-43F0-89FE-F04C622C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6641</TotalTime>
  <Pages>21</Pages>
  <Words>6957</Words>
  <Characters>39657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Рябуха Наталья Сергеевна</dc:creator>
  <cp:lastModifiedBy>Панова Елена Юрьевна</cp:lastModifiedBy>
  <cp:revision>250</cp:revision>
  <cp:lastPrinted>2024-01-22T14:01:00Z</cp:lastPrinted>
  <dcterms:created xsi:type="dcterms:W3CDTF">2020-10-15T07:29:00Z</dcterms:created>
  <dcterms:modified xsi:type="dcterms:W3CDTF">2024-02-13T14:32:00Z</dcterms:modified>
</cp:coreProperties>
</file>