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90" w:rsidRDefault="00330790" w:rsidP="00330790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Районный конкурс современного народного искусства «Уйма в сказках и наяву»,</w:t>
      </w:r>
    </w:p>
    <w:p w:rsidR="00330790" w:rsidRDefault="00330790" w:rsidP="00330790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посвящённый творчеству С.Г.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Писахова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330790" w:rsidRDefault="00330790" w:rsidP="0033079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790" w:rsidRDefault="00330790" w:rsidP="00330790">
      <w:pPr>
        <w:pStyle w:val="a5"/>
        <w:numPr>
          <w:ilvl w:val="0"/>
          <w:numId w:val="1"/>
        </w:numPr>
        <w:tabs>
          <w:tab w:val="left" w:pos="-1014"/>
        </w:tabs>
        <w:suppressAutoHyphens w:val="0"/>
        <w:spacing w:before="0" w:after="0"/>
        <w:jc w:val="center"/>
        <w:textAlignment w:val="auto"/>
        <w:rPr>
          <w:b/>
          <w:bCs/>
        </w:rPr>
      </w:pPr>
      <w:r>
        <w:rPr>
          <w:b/>
          <w:bCs/>
        </w:rPr>
        <w:t>Общие положения</w:t>
      </w:r>
    </w:p>
    <w:p w:rsidR="00330790" w:rsidRDefault="00330790" w:rsidP="00330790">
      <w:pPr>
        <w:widowControl/>
        <w:numPr>
          <w:ilvl w:val="1"/>
          <w:numId w:val="1"/>
        </w:numPr>
        <w:tabs>
          <w:tab w:val="left" w:pos="-284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r w:rsidR="00725E51">
        <w:rPr>
          <w:rFonts w:ascii="Times New Roman" w:hAnsi="Times New Roman" w:cs="Times New Roman"/>
          <w:sz w:val="24"/>
          <w:szCs w:val="24"/>
        </w:rPr>
        <w:t>порядок и регламент проведения р</w:t>
      </w:r>
      <w:r>
        <w:rPr>
          <w:rFonts w:ascii="Times New Roman" w:hAnsi="Times New Roman" w:cs="Times New Roman"/>
          <w:sz w:val="24"/>
          <w:szCs w:val="24"/>
        </w:rPr>
        <w:t xml:space="preserve">айонного конкурса современного народного искусства «Уйма в сказках и наяву»,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посвященного  творчеству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Степана Григорьевича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по тексту – Конкурс) .</w:t>
      </w:r>
    </w:p>
    <w:p w:rsidR="00330790" w:rsidRDefault="00330790" w:rsidP="00330790">
      <w:pPr>
        <w:widowControl/>
        <w:numPr>
          <w:ilvl w:val="1"/>
          <w:numId w:val="1"/>
        </w:numPr>
        <w:tabs>
          <w:tab w:val="left" w:pos="-284"/>
        </w:tabs>
        <w:suppressAutoHyphens w:val="0"/>
        <w:spacing w:after="0" w:line="240" w:lineRule="auto"/>
        <w:ind w:left="0" w:firstLine="567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Конкурс объявляется Муниципальным бюджетным учреждением «Музей народных промыслов и ремесел Приморья» (далее – Музей). </w:t>
      </w:r>
    </w:p>
    <w:p w:rsidR="00330790" w:rsidRDefault="00330790" w:rsidP="00330790">
      <w:pPr>
        <w:widowControl/>
        <w:numPr>
          <w:ilvl w:val="1"/>
          <w:numId w:val="1"/>
        </w:numPr>
        <w:tabs>
          <w:tab w:val="left" w:pos="-284"/>
        </w:tabs>
        <w:suppressAutoHyphens w:val="0"/>
        <w:spacing w:after="0" w:line="240" w:lineRule="auto"/>
        <w:ind w:left="0" w:firstLine="567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Общие сроки проведения Конкурса с 1 февраля 2022 года по 14 октября 2022 года.</w:t>
      </w:r>
    </w:p>
    <w:p w:rsidR="00330790" w:rsidRDefault="00330790" w:rsidP="00330790">
      <w:pPr>
        <w:widowControl/>
        <w:numPr>
          <w:ilvl w:val="1"/>
          <w:numId w:val="1"/>
        </w:numPr>
        <w:tabs>
          <w:tab w:val="left" w:pos="-284"/>
        </w:tabs>
        <w:suppressAutoHyphens w:val="0"/>
        <w:spacing w:after="0" w:line="240" w:lineRule="auto"/>
        <w:ind w:left="0" w:firstLine="567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Информация о Конкурсе размещается на сайте МБУ «Музей народных промыслов и ремесел Приморья» (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https://museumprim.ru/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330790" w:rsidRDefault="00330790" w:rsidP="00330790">
      <w:pPr>
        <w:tabs>
          <w:tab w:val="left" w:pos="-284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330790" w:rsidRDefault="00330790" w:rsidP="00330790">
      <w:pPr>
        <w:pStyle w:val="a5"/>
        <w:numPr>
          <w:ilvl w:val="0"/>
          <w:numId w:val="1"/>
        </w:numPr>
        <w:tabs>
          <w:tab w:val="left" w:pos="-1014"/>
        </w:tabs>
        <w:suppressAutoHyphens w:val="0"/>
        <w:spacing w:before="0" w:after="0"/>
        <w:jc w:val="center"/>
        <w:textAlignment w:val="auto"/>
        <w:rPr>
          <w:b/>
        </w:rPr>
      </w:pPr>
      <w:r>
        <w:rPr>
          <w:b/>
        </w:rPr>
        <w:t>Цели и задачи конкурса</w:t>
      </w:r>
    </w:p>
    <w:p w:rsidR="00330790" w:rsidRDefault="00330790" w:rsidP="00330790">
      <w:pPr>
        <w:widowControl/>
        <w:numPr>
          <w:ilvl w:val="1"/>
          <w:numId w:val="1"/>
        </w:numPr>
        <w:tabs>
          <w:tab w:val="left" w:pos="142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конкурса является возрождение, сохранение, развитие и популяризация традиционного народного искусства региона (через приобщение к самобытному творчеству северного сказочника Степана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истории Уймы как реальной деревни.</w:t>
      </w:r>
    </w:p>
    <w:p w:rsidR="00330790" w:rsidRDefault="00330790" w:rsidP="00330790">
      <w:pPr>
        <w:widowControl/>
        <w:numPr>
          <w:ilvl w:val="1"/>
          <w:numId w:val="1"/>
        </w:numPr>
        <w:tabs>
          <w:tab w:val="left" w:pos="142"/>
        </w:tabs>
        <w:suppressAutoHyphens w:val="0"/>
        <w:spacing w:after="0" w:line="240" w:lineRule="auto"/>
        <w:ind w:left="142" w:firstLine="425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задачами конкурса являются:</w:t>
      </w:r>
    </w:p>
    <w:p w:rsidR="00330790" w:rsidRDefault="00330790" w:rsidP="00330790">
      <w:pPr>
        <w:widowControl/>
        <w:numPr>
          <w:ilvl w:val="1"/>
          <w:numId w:val="2"/>
        </w:numPr>
        <w:tabs>
          <w:tab w:val="left" w:pos="0"/>
        </w:tabs>
        <w:suppressAutoHyphens w:val="0"/>
        <w:spacing w:after="0" w:line="240" w:lineRule="auto"/>
        <w:ind w:left="0" w:firstLine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пробуждение интереса мастеров, дизайнеров, художников к творчеству северного сказочника Степана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 истории деревни Уйма.</w:t>
      </w:r>
    </w:p>
    <w:p w:rsidR="00330790" w:rsidRDefault="00330790" w:rsidP="00330790">
      <w:pPr>
        <w:widowControl/>
        <w:numPr>
          <w:ilvl w:val="1"/>
          <w:numId w:val="2"/>
        </w:numPr>
        <w:tabs>
          <w:tab w:val="left" w:pos="0"/>
        </w:tabs>
        <w:suppressAutoHyphens w:val="0"/>
        <w:spacing w:after="0" w:line="240" w:lineRule="auto"/>
        <w:ind w:left="0" w:firstLine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творческой деятельности мастеров, дизайнеров, художников, связанных с традиционной культурой, и активизация их сотрудничества с музеем;</w:t>
      </w:r>
    </w:p>
    <w:p w:rsidR="00330790" w:rsidRDefault="00330790" w:rsidP="00330790">
      <w:pPr>
        <w:widowControl/>
        <w:numPr>
          <w:ilvl w:val="1"/>
          <w:numId w:val="2"/>
        </w:numPr>
        <w:tabs>
          <w:tab w:val="left" w:pos="0"/>
        </w:tabs>
        <w:suppressAutoHyphens w:val="0"/>
        <w:spacing w:after="0" w:line="240" w:lineRule="auto"/>
        <w:ind w:left="0" w:firstLine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сведений о народных мастерах для обновления информационной базы данных музея;</w:t>
      </w:r>
    </w:p>
    <w:p w:rsidR="00330790" w:rsidRDefault="00330790" w:rsidP="00330790">
      <w:pPr>
        <w:widowControl/>
        <w:numPr>
          <w:ilvl w:val="1"/>
          <w:numId w:val="2"/>
        </w:numPr>
        <w:tabs>
          <w:tab w:val="left" w:pos="0"/>
        </w:tabs>
        <w:suppressAutoHyphens w:val="0"/>
        <w:spacing w:after="0" w:line="240" w:lineRule="auto"/>
        <w:ind w:left="0" w:firstLine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народных мастеров региона и их произведений широким слоям населения;</w:t>
      </w:r>
    </w:p>
    <w:p w:rsidR="00330790" w:rsidRDefault="00330790" w:rsidP="003307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90" w:rsidRDefault="00330790" w:rsidP="00330790">
      <w:pPr>
        <w:pStyle w:val="a5"/>
        <w:numPr>
          <w:ilvl w:val="0"/>
          <w:numId w:val="1"/>
        </w:numPr>
        <w:tabs>
          <w:tab w:val="left" w:pos="-1014"/>
        </w:tabs>
        <w:suppressAutoHyphens w:val="0"/>
        <w:spacing w:before="0" w:after="0"/>
        <w:jc w:val="center"/>
        <w:textAlignment w:val="auto"/>
      </w:pPr>
      <w:r>
        <w:rPr>
          <w:b/>
        </w:rPr>
        <w:t>Руководство Конкурсом</w:t>
      </w:r>
    </w:p>
    <w:p w:rsidR="00330790" w:rsidRDefault="00330790" w:rsidP="00330790">
      <w:pPr>
        <w:widowControl/>
        <w:numPr>
          <w:ilvl w:val="1"/>
          <w:numId w:val="1"/>
        </w:numPr>
        <w:tabs>
          <w:tab w:val="left" w:pos="142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Конкурсом осуществляет организационный комитет.</w:t>
      </w:r>
    </w:p>
    <w:p w:rsidR="00330790" w:rsidRDefault="00330790" w:rsidP="00330790">
      <w:pPr>
        <w:widowControl/>
        <w:numPr>
          <w:ilvl w:val="1"/>
          <w:numId w:val="1"/>
        </w:numPr>
        <w:tabs>
          <w:tab w:val="left" w:pos="142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Конкурса утверждается приказом директора Музея.</w:t>
      </w:r>
    </w:p>
    <w:p w:rsidR="00330790" w:rsidRDefault="00330790" w:rsidP="00330790">
      <w:pPr>
        <w:widowControl/>
        <w:numPr>
          <w:ilvl w:val="1"/>
          <w:numId w:val="1"/>
        </w:numPr>
        <w:tabs>
          <w:tab w:val="left" w:pos="142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функции оргкомитета входит: </w:t>
      </w:r>
    </w:p>
    <w:p w:rsidR="00330790" w:rsidRDefault="00330790" w:rsidP="00330790">
      <w:pPr>
        <w:widowControl/>
        <w:numPr>
          <w:ilvl w:val="1"/>
          <w:numId w:val="4"/>
        </w:numPr>
        <w:tabs>
          <w:tab w:val="left" w:pos="1440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материалов на участие в Конкурсе, определение состава участников; </w:t>
      </w:r>
    </w:p>
    <w:p w:rsidR="00330790" w:rsidRDefault="00330790" w:rsidP="00330790">
      <w:pPr>
        <w:widowControl/>
        <w:numPr>
          <w:ilvl w:val="1"/>
          <w:numId w:val="3"/>
        </w:numPr>
        <w:tabs>
          <w:tab w:val="left" w:pos="1440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проведении Конкурса, порядке и условиях участия; </w:t>
      </w:r>
    </w:p>
    <w:p w:rsidR="00330790" w:rsidRDefault="00330790" w:rsidP="00330790">
      <w:pPr>
        <w:widowControl/>
        <w:numPr>
          <w:ilvl w:val="1"/>
          <w:numId w:val="3"/>
        </w:numPr>
        <w:tabs>
          <w:tab w:val="left" w:pos="1440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хода проведения Конкурса и его итогов, в том числе через средства массовой информации;</w:t>
      </w:r>
    </w:p>
    <w:p w:rsidR="00330790" w:rsidRDefault="00330790" w:rsidP="00330790">
      <w:pPr>
        <w:widowControl/>
        <w:numPr>
          <w:ilvl w:val="1"/>
          <w:numId w:val="3"/>
        </w:numPr>
        <w:tabs>
          <w:tab w:val="left" w:pos="1440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заинтересованных сторон по вопросам участия в Конкурсе;</w:t>
      </w:r>
    </w:p>
    <w:p w:rsidR="00330790" w:rsidRDefault="00330790" w:rsidP="00330790">
      <w:pPr>
        <w:widowControl/>
        <w:numPr>
          <w:ilvl w:val="1"/>
          <w:numId w:val="3"/>
        </w:numPr>
        <w:tabs>
          <w:tab w:val="left" w:pos="1440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количества номинаций и утверждение требований к работам по каждому из них; </w:t>
      </w:r>
    </w:p>
    <w:p w:rsidR="00330790" w:rsidRDefault="00330790" w:rsidP="00330790">
      <w:pPr>
        <w:widowControl/>
        <w:numPr>
          <w:ilvl w:val="1"/>
          <w:numId w:val="3"/>
        </w:numPr>
        <w:tabs>
          <w:tab w:val="left" w:pos="1440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жюри конкурса из числа авторитетных специалистов;</w:t>
      </w:r>
    </w:p>
    <w:p w:rsidR="00330790" w:rsidRDefault="00330790" w:rsidP="00330790">
      <w:pPr>
        <w:widowControl/>
        <w:numPr>
          <w:ilvl w:val="1"/>
          <w:numId w:val="3"/>
        </w:numPr>
        <w:tabs>
          <w:tab w:val="left" w:pos="1440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проектов итоговых документов конкурса, обеспечение изготовления дипломов, сертификатов и призов для победителей конкурса, организация церемонии их вручения;</w:t>
      </w:r>
    </w:p>
    <w:p w:rsidR="00330790" w:rsidRDefault="00330790" w:rsidP="00330790">
      <w:pPr>
        <w:widowControl/>
        <w:numPr>
          <w:ilvl w:val="1"/>
          <w:numId w:val="3"/>
        </w:numPr>
        <w:tabs>
          <w:tab w:val="left" w:pos="1440"/>
        </w:tabs>
        <w:suppressAutoHyphens w:val="0"/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материалов и издание каталога произведений народного искусства по итогам Конкурса.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В состав профессионального жюри входят сотрудники Музея, искусствоведы, дизайнеры, заслуженные работники культуры, искусства. Список жюри не разглашается до начала работы конкурсной комиссии.</w:t>
      </w:r>
    </w:p>
    <w:p w:rsidR="00330790" w:rsidRDefault="00330790" w:rsidP="0033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0790" w:rsidRDefault="00330790" w:rsidP="00330790">
      <w:pPr>
        <w:pStyle w:val="a5"/>
        <w:numPr>
          <w:ilvl w:val="0"/>
          <w:numId w:val="1"/>
        </w:numPr>
        <w:tabs>
          <w:tab w:val="left" w:pos="426"/>
        </w:tabs>
        <w:suppressAutoHyphens w:val="0"/>
        <w:spacing w:before="0" w:after="0"/>
        <w:ind w:left="0" w:hanging="426"/>
        <w:jc w:val="center"/>
        <w:textAlignment w:val="auto"/>
        <w:rPr>
          <w:b/>
          <w:bCs/>
        </w:rPr>
      </w:pPr>
      <w:r>
        <w:rPr>
          <w:b/>
          <w:bCs/>
        </w:rPr>
        <w:lastRenderedPageBreak/>
        <w:t>Участники Конкурса</w:t>
      </w:r>
    </w:p>
    <w:p w:rsidR="00330790" w:rsidRDefault="00330790" w:rsidP="003307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участию в Конкурсе приглашаются мастера по традиционным ремеслам в различных техниках, художники, дизайнеры и прочие специалисты, связанные с традиционной культурой.</w:t>
      </w:r>
    </w:p>
    <w:p w:rsidR="00330790" w:rsidRDefault="00330790" w:rsidP="003307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90" w:rsidRDefault="00330790" w:rsidP="00330790">
      <w:pPr>
        <w:pStyle w:val="a5"/>
        <w:numPr>
          <w:ilvl w:val="0"/>
          <w:numId w:val="1"/>
        </w:numPr>
        <w:tabs>
          <w:tab w:val="left" w:pos="426"/>
        </w:tabs>
        <w:suppressAutoHyphens w:val="0"/>
        <w:spacing w:before="0" w:after="0"/>
        <w:ind w:left="0" w:hanging="426"/>
        <w:jc w:val="center"/>
        <w:textAlignment w:val="auto"/>
        <w:rPr>
          <w:b/>
          <w:bCs/>
        </w:rPr>
      </w:pPr>
      <w:r>
        <w:rPr>
          <w:b/>
          <w:bCs/>
        </w:rPr>
        <w:t>Номинации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Произведения будут оцениваться по следующим номинациям: 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 xml:space="preserve">Сюжеты и герои сказок Степана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Воплощение образов Уймы сказочной и настоящей в различных техниках: в ватной игрушке, в традиционном северном прянике 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козуле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вышивке, набойке, традиционная кукла и т.д. </w:t>
      </w:r>
      <w:bookmarkEnd w:id="0"/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  <w:t xml:space="preserve">Авторское произведение, выполненное в традициях Русского Севера, - оригинальный творческий продукт, не представленный ранее, имеющий следующие признаки: </w:t>
      </w:r>
    </w:p>
    <w:p w:rsidR="00330790" w:rsidRDefault="00330790" w:rsidP="00330790">
      <w:pPr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 xml:space="preserve">- диктует наличие у объекта совершенно новых характеристик, которых ранее не было ни у одного подобного объекта, либо подобных объектов не существовало вообще. Принцип новизны защищает саму суть нового произведения, при этом форма, в которой это произведение подано, не имеет принципиального значения. Новизна подразумевает, что никто никогда до того не создавал ничего подобного. </w:t>
      </w:r>
    </w:p>
    <w:p w:rsidR="00330790" w:rsidRDefault="00330790" w:rsidP="00330790">
      <w:pPr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  <w:t>- оригинальность</w:t>
      </w:r>
      <w:r>
        <w:rPr>
          <w:rFonts w:ascii="Times New Roman" w:hAnsi="Times New Roman" w:cs="Times New Roman"/>
          <w:sz w:val="24"/>
          <w:szCs w:val="24"/>
        </w:rPr>
        <w:t xml:space="preserve"> -уникальная творческая манера исполнения автора определяет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оригинальность  произведения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30790" w:rsidRDefault="00330790" w:rsidP="00330790">
      <w:pPr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творческий характер</w:t>
      </w:r>
      <w:r>
        <w:rPr>
          <w:rFonts w:ascii="Times New Roman" w:hAnsi="Times New Roman" w:cs="Times New Roman"/>
          <w:sz w:val="24"/>
          <w:szCs w:val="24"/>
        </w:rPr>
        <w:t xml:space="preserve"> -произведение имеет творческий характер, если оно является результатом творческой деятельности. Творческая деятельность подразумевает процесс создания.  Творчество – есть порождение новых объектов, уникальных, не похожих на другие.  </w:t>
      </w:r>
    </w:p>
    <w:p w:rsidR="00330790" w:rsidRDefault="00330790" w:rsidP="00330790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Особый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стиль (сувенир) - предмет (или набор предметов), предназначенный напоминать о традиционной культуре Русского Севера, содержащий элементы традиционного стиля и творчески интерпретирующие сказки Степана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0790" w:rsidRDefault="00330790" w:rsidP="0033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90" w:rsidRDefault="00330790" w:rsidP="00330790">
      <w:pPr>
        <w:pStyle w:val="a5"/>
        <w:tabs>
          <w:tab w:val="left" w:pos="567"/>
        </w:tabs>
        <w:spacing w:before="0" w:after="0"/>
        <w:ind w:left="720"/>
        <w:jc w:val="center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Предоставление материалов для участия в Конкурсе</w:t>
      </w:r>
    </w:p>
    <w:p w:rsidR="00330790" w:rsidRDefault="00330790" w:rsidP="003307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 Конкурса предоставляет на рассмотрение конкурсного жюри произведения, выполненные в соответствии с номинацией. </w:t>
      </w:r>
    </w:p>
    <w:p w:rsidR="00330790" w:rsidRDefault="00330790" w:rsidP="0033079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b/>
          <w:sz w:val="24"/>
          <w:szCs w:val="24"/>
        </w:rPr>
        <w:t>Заявки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и фотоматериалы принимаются в электронном виде (Приложение № 1)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</w:t>
      </w:r>
      <w:r>
        <w:rPr>
          <w:rFonts w:ascii="Times New Roman" w:hAnsi="Times New Roman" w:cs="Times New Roman"/>
          <w:sz w:val="24"/>
          <w:szCs w:val="24"/>
        </w:rPr>
        <w:tab/>
        <w:t>Требования к фотоматериалам: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художественные фотографии: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автора;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общего вида и фрагментов произведения.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фотографий</w:t>
      </w:r>
      <w:r w:rsidR="000E2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быть не менее 1024 пикселя  по длинной кромке и не более 1 Мб.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Рекомендации по фото. Не принимаются фотографии: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плохого качества;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 датой и временем съёмки;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 авторскими надписями (водяными знаками).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Рекомендуем снимать процесс работы (поэтапное изготовление работы), т.к. предполагается публикация в печатных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изданиях.</w:t>
      </w:r>
    </w:p>
    <w:p w:rsidR="00330790" w:rsidRDefault="00330790" w:rsidP="00330790">
      <w:pPr>
        <w:pStyle w:val="a5"/>
        <w:tabs>
          <w:tab w:val="left" w:pos="426"/>
        </w:tabs>
        <w:spacing w:before="0" w:after="0"/>
        <w:ind w:left="360"/>
        <w:jc w:val="center"/>
        <w:rPr>
          <w:b/>
        </w:rPr>
      </w:pPr>
      <w:r>
        <w:rPr>
          <w:b/>
        </w:rPr>
        <w:t>7.</w:t>
      </w:r>
      <w:r>
        <w:rPr>
          <w:b/>
        </w:rPr>
        <w:tab/>
        <w:t>Этапы и сроки проведения Конкурса</w:t>
      </w:r>
    </w:p>
    <w:p w:rsidR="00330790" w:rsidRDefault="00330790" w:rsidP="00330790">
      <w:pPr>
        <w:tabs>
          <w:tab w:val="left" w:pos="-284"/>
        </w:tabs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  <w:t>Общие сроки проведения Конкурса с 1 февраля 2022 года по 14 октября 2022 года.</w:t>
      </w:r>
    </w:p>
    <w:p w:rsidR="00330790" w:rsidRDefault="00330790" w:rsidP="0033079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Объявление первого этапа Конкурса – </w:t>
      </w:r>
      <w:r>
        <w:rPr>
          <w:rFonts w:ascii="Times New Roman" w:hAnsi="Times New Roman" w:cs="Times New Roman"/>
          <w:b/>
          <w:bCs/>
          <w:sz w:val="24"/>
          <w:szCs w:val="24"/>
        </w:rPr>
        <w:t>1 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790" w:rsidRDefault="00330790" w:rsidP="00330790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20 сентября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30 сентября 2022 года </w:t>
      </w:r>
      <w:r>
        <w:rPr>
          <w:rFonts w:ascii="Times New Roman" w:hAnsi="Times New Roman" w:cs="Times New Roman"/>
          <w:sz w:val="24"/>
          <w:szCs w:val="24"/>
        </w:rPr>
        <w:t xml:space="preserve">экспертиза и оценка работ жюри, определение победителей первого этапа Конкурса, информирование претендентов о дальнейшем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участии в Конкурсе.</w:t>
      </w:r>
    </w:p>
    <w:p w:rsidR="00330790" w:rsidRDefault="00330790" w:rsidP="00330790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 01 сентября по 19 сентября 2022 года</w:t>
      </w:r>
      <w:r>
        <w:rPr>
          <w:rFonts w:ascii="Times New Roman" w:hAnsi="Times New Roman" w:cs="Times New Roman"/>
          <w:sz w:val="24"/>
          <w:szCs w:val="24"/>
        </w:rPr>
        <w:t xml:space="preserve"> участник Конкурса должен предоставить произведения, отобранные жюри, в адрес оргкомитета. Каждая работа должна сопровождаться этикеткой с указанием следующих сведений: Ф.И.О. автора, год рождения, место жительства, название произведения, техника выполнения, материал, размер, год создания.</w:t>
      </w:r>
    </w:p>
    <w:p w:rsidR="00330790" w:rsidRDefault="00330790" w:rsidP="00330790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сентября  2022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 Конкурса.</w:t>
      </w:r>
    </w:p>
    <w:p w:rsidR="00330790" w:rsidRDefault="00330790" w:rsidP="00330790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14 октября 2022 года</w:t>
      </w:r>
      <w:r>
        <w:rPr>
          <w:rFonts w:ascii="Times New Roman" w:hAnsi="Times New Roman" w:cs="Times New Roman"/>
          <w:sz w:val="24"/>
          <w:szCs w:val="24"/>
        </w:rPr>
        <w:t xml:space="preserve"> - награждение победителей. Открытие итоговой выставки конкурса «Уйма в сказках и наяву» в Музее народных промыслов и ремесел Приморья.</w:t>
      </w:r>
    </w:p>
    <w:p w:rsidR="00330790" w:rsidRDefault="00330790" w:rsidP="00330790">
      <w:pPr>
        <w:pStyle w:val="a5"/>
        <w:tabs>
          <w:tab w:val="left" w:pos="426"/>
        </w:tabs>
        <w:spacing w:before="0" w:after="0"/>
        <w:ind w:left="720"/>
        <w:jc w:val="center"/>
        <w:rPr>
          <w:b/>
          <w:bCs/>
        </w:rPr>
      </w:pPr>
    </w:p>
    <w:p w:rsidR="00330790" w:rsidRDefault="00330790" w:rsidP="00330790">
      <w:pPr>
        <w:pStyle w:val="a5"/>
        <w:tabs>
          <w:tab w:val="left" w:pos="426"/>
        </w:tabs>
        <w:spacing w:before="0" w:after="0"/>
        <w:ind w:left="720"/>
        <w:jc w:val="center"/>
        <w:rPr>
          <w:b/>
          <w:bCs/>
        </w:rPr>
      </w:pPr>
      <w:r>
        <w:rPr>
          <w:b/>
          <w:bCs/>
        </w:rPr>
        <w:t>9.  Права участников и организаторов Конкурса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Соблюдение авторских прав участников Конкурса обеспечивается организационным комитетом данного мероприятия в соответствии с Российским законодательством об авторских правах. 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Участие в Конкурсе подтверждается электронной заявкой.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Публикация представленных на Конкурс работ осуществляется только с согласия авторов. (Приложение № 2)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Организационный комитет Конкурса сохраняет за собой право отклонять</w:t>
      </w:r>
    </w:p>
    <w:p w:rsidR="00330790" w:rsidRDefault="00330790" w:rsidP="0033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которые не соответствуют тематике Конкурса и предъявляемым в настоящем Положении требованиям.</w:t>
      </w:r>
    </w:p>
    <w:p w:rsidR="00330790" w:rsidRDefault="00330790" w:rsidP="0033079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9.5. Представленные на Конкурс работы авторам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возвращаются. 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Экспертные заключения авторам не предоставляются. 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0790" w:rsidRDefault="00330790" w:rsidP="00330790">
      <w:pPr>
        <w:pStyle w:val="a5"/>
        <w:tabs>
          <w:tab w:val="left" w:pos="426"/>
        </w:tabs>
        <w:spacing w:before="0" w:after="0"/>
        <w:ind w:left="720"/>
        <w:jc w:val="center"/>
        <w:rPr>
          <w:b/>
          <w:bCs/>
        </w:rPr>
      </w:pPr>
      <w:r>
        <w:rPr>
          <w:b/>
          <w:bCs/>
        </w:rPr>
        <w:t>10. Поощрение победителей Конкурса</w:t>
      </w:r>
    </w:p>
    <w:p w:rsidR="00330790" w:rsidRDefault="00330790" w:rsidP="00330790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10.1. Победители Конкурса определяются в каждой номинации соответствующего направления, награждаются дипломами, подарками; получают рекомендации на получение звания «Мастер народных художественных промыслов Архангельской области». Информация об авторе и его произведении размещается в информационной базе данных Музея. Работы победителей Конкурса закупаются с согласия автора в фонды Музея.</w:t>
      </w:r>
    </w:p>
    <w:p w:rsidR="00330790" w:rsidRDefault="00330790" w:rsidP="00330790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10.2.</w:t>
      </w:r>
      <w:r>
        <w:rPr>
          <w:rFonts w:ascii="Times New Roman" w:hAnsi="Times New Roman" w:cs="Times New Roman"/>
          <w:sz w:val="24"/>
          <w:szCs w:val="24"/>
        </w:rPr>
        <w:tab/>
        <w:t xml:space="preserve">Все участники Конкурса, не вошедшие в число победителей, награждаются сертификатом участника Конкурса. </w:t>
      </w:r>
    </w:p>
    <w:p w:rsidR="00330790" w:rsidRDefault="00330790" w:rsidP="00330790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10.3. Поощрение победителей осуществляется 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внебюжетных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Музея, а также за счет привлекаемой спонсорской помощи.</w:t>
      </w:r>
    </w:p>
    <w:p w:rsidR="00330790" w:rsidRDefault="00330790" w:rsidP="00330790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90" w:rsidRDefault="00330790" w:rsidP="00330790">
      <w:pPr>
        <w:pStyle w:val="a5"/>
        <w:tabs>
          <w:tab w:val="left" w:pos="0"/>
        </w:tabs>
        <w:spacing w:before="0" w:after="0"/>
        <w:ind w:firstLine="567"/>
        <w:jc w:val="both"/>
      </w:pPr>
    </w:p>
    <w:p w:rsidR="00330790" w:rsidRDefault="00330790" w:rsidP="00330790">
      <w:pPr>
        <w:pStyle w:val="a5"/>
        <w:tabs>
          <w:tab w:val="left" w:pos="0"/>
        </w:tabs>
        <w:spacing w:before="0" w:after="0"/>
        <w:jc w:val="both"/>
      </w:pPr>
      <w:r>
        <w:tab/>
      </w:r>
    </w:p>
    <w:p w:rsidR="00330790" w:rsidRDefault="00330790" w:rsidP="00330790">
      <w:pPr>
        <w:pStyle w:val="a5"/>
        <w:spacing w:before="0" w:after="0"/>
        <w:ind w:firstLine="567"/>
        <w:jc w:val="both"/>
        <w:rPr>
          <w:b/>
          <w:i/>
        </w:rPr>
      </w:pPr>
      <w:r>
        <w:rPr>
          <w:b/>
          <w:i/>
        </w:rPr>
        <w:t>Координаторы Конкурса:</w:t>
      </w:r>
    </w:p>
    <w:p w:rsidR="00330790" w:rsidRDefault="00330790" w:rsidP="00330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90" w:rsidRDefault="00330790" w:rsidP="00330790">
      <w:pPr>
        <w:pStyle w:val="a5"/>
        <w:numPr>
          <w:ilvl w:val="0"/>
          <w:numId w:val="5"/>
        </w:numPr>
        <w:tabs>
          <w:tab w:val="left" w:pos="0"/>
          <w:tab w:val="left" w:pos="993"/>
        </w:tabs>
        <w:suppressAutoHyphens w:val="0"/>
        <w:spacing w:before="0" w:after="0"/>
        <w:ind w:left="0" w:firstLine="360"/>
        <w:jc w:val="both"/>
        <w:textAlignment w:val="auto"/>
      </w:pPr>
      <w:r>
        <w:t>Фадеева Татьяна Викторовна, методист.</w:t>
      </w:r>
    </w:p>
    <w:p w:rsidR="00330790" w:rsidRDefault="00330790" w:rsidP="00330790">
      <w:pPr>
        <w:pStyle w:val="Standard"/>
        <w:tabs>
          <w:tab w:val="left" w:pos="-14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на участие в Конкурсе и работы принимаются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 адресу:</w:t>
      </w:r>
    </w:p>
    <w:p w:rsidR="00330790" w:rsidRDefault="00330790" w:rsidP="00330790">
      <w:pPr>
        <w:pStyle w:val="Standard"/>
        <w:numPr>
          <w:ilvl w:val="0"/>
          <w:numId w:val="5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163502, Приморский район, пос.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Уемский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,  ул. Заводская, 7, Музей народных промыслов и ремёсел Приморья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>по электронной почте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hyperlink r:id="rId9" w:history="1">
        <w:r>
          <w:rPr>
            <w:rStyle w:val="a6"/>
            <w:rFonts w:ascii="Times New Roman" w:hAnsi="Times New Roman"/>
            <w:sz w:val="26"/>
            <w:szCs w:val="26"/>
          </w:rPr>
          <w:t>promysly</w:t>
        </w:r>
      </w:hyperlink>
      <w:hyperlink r:id="rId10" w:history="1">
        <w:r>
          <w:rPr>
            <w:rStyle w:val="a6"/>
            <w:rFonts w:ascii="Times New Roman" w:hAnsi="Times New Roman"/>
            <w:sz w:val="26"/>
            <w:szCs w:val="26"/>
          </w:rPr>
          <w:t>_</w:t>
        </w:r>
      </w:hyperlink>
      <w:hyperlink r:id="rId11" w:history="1">
        <w:r>
          <w:rPr>
            <w:rStyle w:val="a6"/>
            <w:rFonts w:ascii="Times New Roman" w:hAnsi="Times New Roman"/>
            <w:sz w:val="26"/>
            <w:szCs w:val="26"/>
          </w:rPr>
          <w:t>prim</w:t>
        </w:r>
      </w:hyperlink>
      <w:hyperlink r:id="rId12" w:history="1">
        <w:r>
          <w:rPr>
            <w:rStyle w:val="a6"/>
            <w:rFonts w:ascii="Times New Roman" w:hAnsi="Times New Roman"/>
            <w:sz w:val="26"/>
            <w:szCs w:val="26"/>
          </w:rPr>
          <w:t>@</w:t>
        </w:r>
      </w:hyperlink>
      <w:hyperlink r:id="rId13" w:history="1">
        <w:r>
          <w:rPr>
            <w:rStyle w:val="a6"/>
            <w:rFonts w:ascii="Times New Roman" w:hAnsi="Times New Roman"/>
            <w:sz w:val="26"/>
            <w:szCs w:val="26"/>
          </w:rPr>
          <w:t>mai</w:t>
        </w:r>
      </w:hyperlink>
      <w:hyperlink r:id="rId14" w:history="1">
        <w:r>
          <w:rPr>
            <w:rStyle w:val="a6"/>
            <w:rFonts w:ascii="Times New Roman" w:hAnsi="Times New Roman"/>
            <w:sz w:val="26"/>
            <w:szCs w:val="26"/>
          </w:rPr>
          <w:t>.</w:t>
        </w:r>
      </w:hyperlink>
      <w:hyperlink r:id="rId15" w:history="1">
        <w:r>
          <w:rPr>
            <w:rStyle w:val="a6"/>
            <w:rFonts w:ascii="Times New Roman" w:hAnsi="Times New Roman"/>
            <w:sz w:val="26"/>
            <w:szCs w:val="26"/>
          </w:rPr>
          <w:t>ru</w:t>
        </w:r>
      </w:hyperlink>
    </w:p>
    <w:p w:rsidR="00330790" w:rsidRDefault="00330790" w:rsidP="00330790">
      <w:pPr>
        <w:pStyle w:val="Standard"/>
        <w:numPr>
          <w:ilvl w:val="0"/>
          <w:numId w:val="5"/>
        </w:numPr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справок: 8(8182)60-28-06.</w:t>
      </w: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0"/>
        <w:gridCol w:w="4695"/>
      </w:tblGrid>
      <w:tr w:rsidR="00330790" w:rsidTr="00D25F03">
        <w:trPr>
          <w:trHeight w:val="284"/>
        </w:trPr>
        <w:tc>
          <w:tcPr>
            <w:tcW w:w="4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330790" w:rsidRDefault="00330790" w:rsidP="00D2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790" w:rsidRDefault="00330790" w:rsidP="00330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center"/>
        <w:rPr>
          <w:b/>
          <w:bCs/>
        </w:rPr>
      </w:pPr>
      <w:r>
        <w:rPr>
          <w:b/>
          <w:bCs/>
        </w:rPr>
        <w:t>ЗАЯВКА</w:t>
      </w:r>
    </w:p>
    <w:p w:rsidR="00330790" w:rsidRDefault="00330790" w:rsidP="0033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региональном конкурсе современного народного искусства </w:t>
      </w:r>
    </w:p>
    <w:p w:rsidR="00330790" w:rsidRDefault="00330790" w:rsidP="0033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«Уйма сказочная и настоящая»,</w:t>
      </w:r>
    </w:p>
    <w:p w:rsidR="00330790" w:rsidRDefault="00330790" w:rsidP="003307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посвященному творчеству северного сказочника </w:t>
      </w:r>
    </w:p>
    <w:p w:rsidR="00330790" w:rsidRDefault="00330790" w:rsidP="003307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Степана Григорьевича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Писахова</w:t>
      </w:r>
      <w:proofErr w:type="spellEnd"/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center"/>
        <w:rPr>
          <w:b/>
          <w:bCs/>
        </w:rPr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center"/>
      </w:pPr>
    </w:p>
    <w:tbl>
      <w:tblPr>
        <w:tblW w:w="9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2"/>
        <w:gridCol w:w="4653"/>
      </w:tblGrid>
      <w:tr w:rsidR="00330790" w:rsidTr="00D25F0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  <w:r>
              <w:rPr>
                <w:kern w:val="0"/>
              </w:rPr>
              <w:t>Фамилия Имя Отчество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</w:p>
        </w:tc>
      </w:tr>
      <w:tr w:rsidR="00330790" w:rsidTr="00D25F0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  <w:r>
              <w:rPr>
                <w:kern w:val="0"/>
              </w:rPr>
              <w:t>Номинация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</w:p>
        </w:tc>
      </w:tr>
      <w:tr w:rsidR="00330790" w:rsidTr="00D25F0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  <w:r>
              <w:rPr>
                <w:kern w:val="0"/>
              </w:rPr>
              <w:t>Название работы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</w:p>
        </w:tc>
      </w:tr>
      <w:tr w:rsidR="00330790" w:rsidTr="00D25F0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  <w:r>
              <w:rPr>
                <w:kern w:val="0"/>
              </w:rPr>
              <w:t>Описание (техника, размеры, материалы и т.п.)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</w:p>
        </w:tc>
      </w:tr>
      <w:tr w:rsidR="00330790" w:rsidTr="00D25F0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  <w:r>
              <w:rPr>
                <w:kern w:val="0"/>
              </w:rPr>
              <w:t>Количество фотографий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</w:p>
        </w:tc>
      </w:tr>
      <w:tr w:rsidR="00330790" w:rsidTr="00D25F0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Краткая информация об участии Автора в выставках, фестивалях и конкурсах (название, год):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330790" w:rsidTr="00D25F0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  <w:r>
              <w:rPr>
                <w:kern w:val="0"/>
              </w:rPr>
              <w:t>Адрес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</w:p>
        </w:tc>
      </w:tr>
      <w:tr w:rsidR="00330790" w:rsidTr="00D25F0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  <w:r>
              <w:rPr>
                <w:kern w:val="0"/>
              </w:rPr>
              <w:t>Контактный телефон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</w:p>
        </w:tc>
      </w:tr>
      <w:tr w:rsidR="00330790" w:rsidTr="00D25F0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  <w:r>
              <w:rPr>
                <w:kern w:val="0"/>
              </w:rPr>
              <w:t>Электронный адрес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pStyle w:val="a5"/>
              <w:tabs>
                <w:tab w:val="left" w:pos="0"/>
                <w:tab w:val="left" w:pos="993"/>
              </w:tabs>
              <w:spacing w:before="0" w:after="0"/>
              <w:jc w:val="both"/>
              <w:textAlignment w:val="auto"/>
              <w:rPr>
                <w:kern w:val="0"/>
              </w:rPr>
            </w:pPr>
          </w:p>
        </w:tc>
      </w:tr>
    </w:tbl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p w:rsidR="00330790" w:rsidRDefault="00330790" w:rsidP="00330790">
      <w:pPr>
        <w:pStyle w:val="a5"/>
        <w:tabs>
          <w:tab w:val="left" w:pos="0"/>
          <w:tab w:val="left" w:pos="993"/>
        </w:tabs>
        <w:spacing w:before="0" w:after="0"/>
        <w:jc w:val="both"/>
      </w:pPr>
    </w:p>
    <w:tbl>
      <w:tblPr>
        <w:tblW w:w="93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0"/>
        <w:gridCol w:w="4695"/>
      </w:tblGrid>
      <w:tr w:rsidR="00330790" w:rsidTr="00D25F03">
        <w:trPr>
          <w:trHeight w:val="284"/>
        </w:trPr>
        <w:tc>
          <w:tcPr>
            <w:tcW w:w="4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790" w:rsidRDefault="00330790" w:rsidP="00D2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330790" w:rsidRDefault="00330790" w:rsidP="00D25F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790" w:rsidRDefault="00330790" w:rsidP="00330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0790" w:rsidRDefault="00330790" w:rsidP="003307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Директору музея </w:t>
      </w:r>
    </w:p>
    <w:p w:rsidR="00330790" w:rsidRDefault="00330790" w:rsidP="003307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МБУ «Музей народных промыслов </w:t>
      </w:r>
    </w:p>
    <w:p w:rsidR="00330790" w:rsidRDefault="00330790" w:rsidP="003307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ремесел Приморья»</w:t>
      </w:r>
    </w:p>
    <w:p w:rsidR="00330790" w:rsidRDefault="00330790" w:rsidP="003307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А.Г. Богдановой</w:t>
      </w:r>
    </w:p>
    <w:p w:rsidR="00330790" w:rsidRDefault="00330790" w:rsidP="003307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0790" w:rsidRDefault="00330790" w:rsidP="00330790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РАЗРЕШЕНИЕ</w:t>
      </w:r>
    </w:p>
    <w:p w:rsidR="00330790" w:rsidRDefault="00330790" w:rsidP="003307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обработку персональных данных </w:t>
      </w:r>
    </w:p>
    <w:p w:rsidR="00330790" w:rsidRDefault="00330790" w:rsidP="003307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</w:t>
      </w:r>
    </w:p>
    <w:p w:rsidR="00330790" w:rsidRDefault="00330790" w:rsidP="003307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(Фамилия, имя, отчество)</w:t>
      </w:r>
    </w:p>
    <w:p w:rsidR="00330790" w:rsidRDefault="00330790" w:rsidP="003307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</w:p>
    <w:p w:rsidR="00330790" w:rsidRDefault="00330790" w:rsidP="003307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(Адрес места регистрации с индексом)</w:t>
      </w:r>
    </w:p>
    <w:p w:rsidR="00330790" w:rsidRDefault="00330790" w:rsidP="003307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</w:p>
    <w:p w:rsidR="00330790" w:rsidRDefault="00330790" w:rsidP="003307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(Паспорт: серия</w:t>
      </w:r>
      <w:r>
        <w:rPr>
          <w:rFonts w:ascii="Times New Roman" w:hAnsi="Times New Roman" w:cs="Times New Roman"/>
          <w:bCs/>
          <w:sz w:val="24"/>
          <w:szCs w:val="24"/>
        </w:rPr>
        <w:tab/>
        <w:t>№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  <w:t>когда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кем)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Даю согласие на обработку моих конкурсных материалов (фотоматериалов и персональных данных). Соглашаюсь с тем, что представленные мною материалы могут быть использованы организаторами конкурса для размещения в различных изданиях, на официальном сайте Музея народных промыслов и ремесел Приморья, иных источниках без дополнительного согласия и без уплаты какого-либо вознаграждения.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 действительно с даты заполнения настоящего разрешения. Настоящее разрешение может быть отозвано в любой момент на основании письменного заявления.</w:t>
      </w:r>
    </w:p>
    <w:p w:rsidR="00330790" w:rsidRDefault="00330790" w:rsidP="00330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</w:p>
    <w:p w:rsidR="00330790" w:rsidRDefault="00330790" w:rsidP="0033079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(подпись, фамилия, инициалы)</w:t>
      </w: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790" w:rsidRDefault="00330790" w:rsidP="003307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790" w:rsidRDefault="00330790" w:rsidP="00330790">
      <w:pPr>
        <w:spacing w:after="0" w:line="240" w:lineRule="auto"/>
        <w:ind w:firstLine="567"/>
      </w:pPr>
      <w:r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__________20____ г.</w:t>
      </w:r>
    </w:p>
    <w:p w:rsidR="00330790" w:rsidRDefault="00330790" w:rsidP="00330790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3D15" w:rsidRDefault="00763D15"/>
    <w:sectPr w:rsidR="00763D15">
      <w:footerReference w:type="even" r:id="rId16"/>
      <w:footerReference w:type="default" r:id="rId17"/>
      <w:pgSz w:w="11906" w:h="16838"/>
      <w:pgMar w:top="1276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63" w:rsidRDefault="00BF4E63">
      <w:pPr>
        <w:spacing w:after="0" w:line="240" w:lineRule="auto"/>
      </w:pPr>
      <w:r>
        <w:separator/>
      </w:r>
    </w:p>
  </w:endnote>
  <w:endnote w:type="continuationSeparator" w:id="0">
    <w:p w:rsidR="00BF4E63" w:rsidRDefault="00BF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DF" w:rsidRDefault="00330790">
    <w:pPr>
      <w:pStyle w:val="a3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DF" w:rsidRDefault="00BF4E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63" w:rsidRDefault="00BF4E63">
      <w:pPr>
        <w:spacing w:after="0" w:line="240" w:lineRule="auto"/>
      </w:pPr>
      <w:r>
        <w:separator/>
      </w:r>
    </w:p>
  </w:footnote>
  <w:footnote w:type="continuationSeparator" w:id="0">
    <w:p w:rsidR="00BF4E63" w:rsidRDefault="00BF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D0F"/>
    <w:multiLevelType w:val="multilevel"/>
    <w:tmpl w:val="6ED682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91" w:hanging="1065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839" w:hanging="1065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1" w15:restartNumberingAfterBreak="0">
    <w:nsid w:val="37631701"/>
    <w:multiLevelType w:val="multilevel"/>
    <w:tmpl w:val="5AE221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6321DC"/>
    <w:multiLevelType w:val="multilevel"/>
    <w:tmpl w:val="65DE57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5E0180E"/>
    <w:multiLevelType w:val="multilevel"/>
    <w:tmpl w:val="0272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91" w:hanging="1065"/>
      </w:pPr>
    </w:lvl>
    <w:lvl w:ilvl="2">
      <w:start w:val="1"/>
      <w:numFmt w:val="decimal"/>
      <w:lvlText w:val="%1.%2.%3."/>
      <w:lvlJc w:val="left"/>
      <w:pPr>
        <w:ind w:left="1839" w:hanging="1065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4C"/>
    <w:rsid w:val="000E2CD4"/>
    <w:rsid w:val="00252FBE"/>
    <w:rsid w:val="00330790"/>
    <w:rsid w:val="00725E51"/>
    <w:rsid w:val="00763D15"/>
    <w:rsid w:val="00966AEB"/>
    <w:rsid w:val="00BF4E63"/>
    <w:rsid w:val="00E4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E1B7"/>
  <w15:chartTrackingRefBased/>
  <w15:docId w15:val="{1CCF4695-FD69-49A8-BFE5-DB657AA8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079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079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30790"/>
    <w:pPr>
      <w:spacing w:after="120"/>
    </w:pPr>
  </w:style>
  <w:style w:type="paragraph" w:styleId="a3">
    <w:name w:val="footer"/>
    <w:basedOn w:val="Standard"/>
    <w:link w:val="a4"/>
    <w:rsid w:val="00330790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30790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5">
    <w:name w:val="Обычный (Интернет)"/>
    <w:basedOn w:val="Standard"/>
    <w:rsid w:val="003307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330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363039" TargetMode="External"/><Relationship Id="rId13" Type="http://schemas.openxmlformats.org/officeDocument/2006/relationships/hyperlink" Target="mailto:promysly_prim@ma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seumprim.ru/" TargetMode="External"/><Relationship Id="rId12" Type="http://schemas.openxmlformats.org/officeDocument/2006/relationships/hyperlink" Target="mailto:promysly_prim@mai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mysly_prim@ma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mysly_prim@mai.ru" TargetMode="External"/><Relationship Id="rId10" Type="http://schemas.openxmlformats.org/officeDocument/2006/relationships/hyperlink" Target="mailto:promysly_prim@ma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omysly_prim@mai.ru" TargetMode="External"/><Relationship Id="rId14" Type="http://schemas.openxmlformats.org/officeDocument/2006/relationships/hyperlink" Target="mailto:promysly_prim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2022-01-31T06:54:00Z</dcterms:created>
  <dcterms:modified xsi:type="dcterms:W3CDTF">2022-01-31T07:39:00Z</dcterms:modified>
</cp:coreProperties>
</file>